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64E" w:rsidRPr="009677A4" w:rsidRDefault="0014464E" w:rsidP="0014464E">
      <w:pPr>
        <w:pStyle w:val="Ttulo"/>
        <w:spacing w:before="0" w:line="300" w:lineRule="auto"/>
        <w:ind w:left="0" w:right="0"/>
        <w:rPr>
          <w:i w:val="0"/>
          <w:sz w:val="40"/>
          <w:szCs w:val="40"/>
          <w:rFonts w:ascii="Times New Roman" w:hAnsi="Times New Roman" w:cs="Times New Roman"/>
        </w:rPr>
      </w:pPr>
      <w:r>
        <w:rPr>
          <w:i w:val="0"/>
          <w:sz w:val="40"/>
          <w:rFonts w:ascii="Times New Roman" w:hAnsi="Times New Roman"/>
        </w:rPr>
        <w:t xml:space="preserve">ERASMUS+ KA2 2021-2027</w:t>
      </w:r>
    </w:p>
    <w:p w:rsidR="0014464E" w:rsidRPr="009677A4" w:rsidRDefault="0014464E" w:rsidP="0014464E">
      <w:pPr>
        <w:tabs>
          <w:tab w:val="left" w:pos="6053"/>
        </w:tabs>
        <w:spacing w:line="300" w:lineRule="auto"/>
        <w:jc w:val="both"/>
        <w:rPr>
          <w:rFonts w:ascii="Times New Roman" w:hAnsi="Times New Roman" w:cs="Times New Roman"/>
        </w:rPr>
      </w:pPr>
    </w:p>
    <w:p w:rsidR="0014464E" w:rsidRDefault="0014464E" w:rsidP="0014464E">
      <w:pPr>
        <w:pStyle w:val="Ttulo"/>
        <w:spacing w:before="0" w:line="300" w:lineRule="auto"/>
        <w:ind w:left="0" w:right="0"/>
        <w:rPr>
          <w:i w:val="0"/>
          <w:sz w:val="40"/>
          <w:szCs w:val="40"/>
          <w:rFonts w:ascii="Times New Roman" w:hAnsi="Times New Roman" w:cs="Times New Roman"/>
        </w:rPr>
      </w:pPr>
      <w:r>
        <w:rPr>
          <w:i w:val="0"/>
          <w:sz w:val="40"/>
          <w:rFonts w:ascii="Times New Roman" w:hAnsi="Times New Roman"/>
        </w:rPr>
        <w:t xml:space="preserve">LANKIDETZA PROIEKTUAK</w:t>
      </w:r>
    </w:p>
    <w:p w:rsidR="0014464E" w:rsidRPr="009677A4" w:rsidRDefault="0014464E" w:rsidP="0014464E">
      <w:pPr>
        <w:pStyle w:val="Textoindependiente"/>
        <w:spacing w:line="300" w:lineRule="auto"/>
        <w:jc w:val="both"/>
        <w:rPr>
          <w:rFonts w:ascii="Times New Roman" w:hAnsi="Times New Roman" w:cs="Times New Roman"/>
        </w:rPr>
      </w:pPr>
    </w:p>
    <w:p w:rsidR="00D309CA" w:rsidRPr="001900D8" w:rsidRDefault="00D309CA" w:rsidP="00D309CA">
      <w:pPr>
        <w:spacing w:line="300" w:lineRule="auto"/>
        <w:jc w:val="both"/>
        <w:rPr>
          <w:b/>
          <w:sz w:val="28"/>
          <w:szCs w:val="28"/>
          <w:rFonts w:ascii="Times New Roman" w:hAnsi="Times New Roman" w:cs="Times New Roman"/>
        </w:rPr>
      </w:pPr>
      <w:r>
        <w:rPr>
          <w:b/>
          <w:sz w:val="28"/>
          <w:rFonts w:ascii="Times New Roman" w:hAnsi="Times New Roman"/>
        </w:rPr>
        <w:t xml:space="preserve">Nafarroako Foru Komunitateko Hezkuntza Departamentuaren mendeko ikastetxe publikoen ekonomia eta administrazioa kudeatzeko gida praktikoa.</w:t>
      </w:r>
    </w:p>
    <w:p w:rsidR="0014464E" w:rsidRPr="009677A4" w:rsidRDefault="0014464E" w:rsidP="0014464E">
      <w:pPr>
        <w:pStyle w:val="Textoindependiente"/>
        <w:spacing w:line="300" w:lineRule="auto"/>
        <w:jc w:val="both"/>
        <w:rPr>
          <w:rFonts w:ascii="Times New Roman" w:hAnsi="Times New Roman" w:cs="Times New Roman"/>
        </w:rPr>
      </w:pPr>
    </w:p>
    <w:p w:rsidR="0014464E" w:rsidRPr="009677A4" w:rsidRDefault="0014464E" w:rsidP="0014464E">
      <w:pPr>
        <w:pStyle w:val="Textoindependiente"/>
        <w:spacing w:line="300" w:lineRule="auto"/>
        <w:jc w:val="both"/>
        <w:rPr>
          <w:rFonts w:ascii="Times New Roman" w:hAnsi="Times New Roman" w:cs="Times New Roman"/>
        </w:rPr>
      </w:pPr>
      <w:r>
        <w:rPr>
          <w:rFonts w:ascii="Times New Roman" w:hAnsi="Times New Roman"/>
        </w:rPr>
        <w:t xml:space="preserve">Gida honek laguntza-dokumentu bat izan nahi du, Nafarroako Foru Komunitateko Hezkuntza Departamentuaren mendeko ikastetxe publikoetan Erasmus+ KA2 proiektuen kudeaketa ekonomikoa eta administratiboa erraztuko duena.</w:t>
      </w:r>
    </w:p>
    <w:p w:rsidR="0014464E" w:rsidRPr="009677A4" w:rsidRDefault="0014464E" w:rsidP="0014464E">
      <w:pPr>
        <w:pStyle w:val="Textoindependiente"/>
        <w:spacing w:line="300" w:lineRule="auto"/>
        <w:jc w:val="both"/>
        <w:rPr>
          <w:rFonts w:ascii="Times New Roman" w:hAnsi="Times New Roman" w:cs="Times New Roman"/>
        </w:rPr>
      </w:pPr>
    </w:p>
    <w:p w:rsidR="0014464E" w:rsidRPr="009677A4" w:rsidRDefault="0014464E" w:rsidP="0014464E">
      <w:pPr>
        <w:spacing w:line="300" w:lineRule="auto"/>
        <w:jc w:val="both"/>
        <w:rPr>
          <w:i/>
          <w:rFonts w:ascii="Times New Roman" w:hAnsi="Times New Roman" w:cs="Times New Roman"/>
        </w:rPr>
      </w:pPr>
      <w:r>
        <w:rPr>
          <w:rFonts w:ascii="Times New Roman" w:hAnsi="Times New Roman"/>
        </w:rPr>
        <w:t xml:space="preserve">Hemen, saiatzen gara bateratzen administrazio eta kudeaketa prozedurak, bai eta proiektuaren garapena  Hezkuntza Nazioartekotzeko Espainiako Zerbitzuaren (SEPIE) aurrean gardentasunez eta eraginkortasunez justifikatzeko aukera ematen diguten dokumentuak ere. Gisa berean, gure xedea da balio dezala Nafarroako Foru Komunitateko Hezkuntza Departamentuaren mendeko ikastetxe publikoen kudeaketa ekonomikoari buruzko araudiak ezartzen dituen betekizunak gauzatzeko.</w:t>
      </w:r>
    </w:p>
    <w:p w:rsidR="0014464E" w:rsidRPr="009677A4" w:rsidRDefault="0014464E" w:rsidP="0014464E">
      <w:pPr>
        <w:pStyle w:val="Textoindependiente"/>
        <w:spacing w:line="300" w:lineRule="auto"/>
        <w:jc w:val="both"/>
        <w:rPr>
          <w:rFonts w:ascii="Times New Roman" w:hAnsi="Times New Roman" w:cs="Times New Roman"/>
        </w:rPr>
      </w:pPr>
    </w:p>
    <w:p w:rsidR="0014464E" w:rsidRPr="009677A4" w:rsidRDefault="0014464E" w:rsidP="0014464E">
      <w:pPr>
        <w:pStyle w:val="Textoindependiente"/>
        <w:spacing w:line="300" w:lineRule="auto"/>
        <w:jc w:val="both"/>
        <w:rPr>
          <w:rFonts w:ascii="Times New Roman" w:hAnsi="Times New Roman" w:cs="Times New Roman"/>
        </w:rPr>
      </w:pPr>
      <w:r>
        <w:rPr>
          <w:rFonts w:ascii="Times New Roman" w:hAnsi="Times New Roman"/>
        </w:rPr>
        <w:t xml:space="preserve">Alderdi garrantzitsu bat nabarmentzen dugu: Europako proiektu baten justifikazioa ez da zuzendariaren edo idazkariaren zeregina soilik, proiektuaren koordinatzailearekin talde-lana egin behar da proiektuaren ebaluazio positiboa lortzeko, finantza-doikuntzak edo dirulaguntzaren murrizketak saihesteko.</w:t>
      </w:r>
      <w:r>
        <w:rPr>
          <w:rFonts w:ascii="Times New Roman" w:hAnsi="Times New Roman"/>
        </w:rPr>
        <w:t xml:space="preserve"> </w:t>
      </w:r>
      <w:r>
        <w:rPr>
          <w:rFonts w:ascii="Times New Roman" w:hAnsi="Times New Roman"/>
        </w:rPr>
        <w:t xml:space="preserve">Garrantzitsua eta ezinbestekoa da, halaber, zuzendaritza-taldearen eta gainerako parte-hartzaileen justifikazio eta gardentasun konpromisoa.</w:t>
      </w:r>
    </w:p>
    <w:p w:rsidR="0014464E" w:rsidRPr="009677A4" w:rsidRDefault="0014464E" w:rsidP="0014464E">
      <w:pPr>
        <w:pStyle w:val="Textoindependiente"/>
        <w:spacing w:line="300" w:lineRule="auto"/>
        <w:jc w:val="both"/>
        <w:rPr>
          <w:rFonts w:ascii="Times New Roman" w:hAnsi="Times New Roman" w:cs="Times New Roman"/>
        </w:rPr>
      </w:pPr>
    </w:p>
    <w:p w:rsidR="0014464E" w:rsidRPr="009677A4" w:rsidRDefault="0014464E" w:rsidP="0014464E">
      <w:pPr>
        <w:pStyle w:val="Textoindependiente"/>
        <w:spacing w:line="300" w:lineRule="auto"/>
        <w:jc w:val="both"/>
        <w:rPr>
          <w:rFonts w:ascii="Times New Roman" w:hAnsi="Times New Roman" w:cs="Times New Roman"/>
        </w:rPr>
      </w:pPr>
      <w:r>
        <w:rPr>
          <w:rFonts w:ascii="Times New Roman" w:hAnsi="Times New Roman"/>
        </w:rPr>
        <w:t xml:space="preserve">Gida honen edukian, KA2 proiektuak osatzen dituzten gastu-kontzeptuak zehazten dira, baita justifikatzeko behar diren dokumentuak ere.</w:t>
      </w:r>
    </w:p>
    <w:p w:rsidR="0014464E" w:rsidRPr="009677A4" w:rsidRDefault="0014464E" w:rsidP="0014464E">
      <w:pPr>
        <w:pStyle w:val="Textoindependiente"/>
        <w:spacing w:line="300" w:lineRule="auto"/>
        <w:jc w:val="both"/>
        <w:rPr>
          <w:rFonts w:ascii="Times New Roman" w:hAnsi="Times New Roman" w:cs="Times New Roman"/>
        </w:rPr>
      </w:pPr>
    </w:p>
    <w:p w:rsidR="0014464E" w:rsidRDefault="0014464E" w:rsidP="0014464E">
      <w:pPr>
        <w:spacing w:line="300" w:lineRule="auto"/>
        <w:jc w:val="both"/>
        <w:rPr>
          <w:b/>
          <w:sz w:val="28"/>
          <w:szCs w:val="28"/>
          <w:rFonts w:ascii="Times New Roman" w:hAnsi="Times New Roman" w:cs="Times New Roman"/>
        </w:rPr>
      </w:pPr>
      <w:r>
        <w:rPr>
          <w:b/>
          <w:sz w:val="28"/>
          <w:rFonts w:ascii="Times New Roman" w:hAnsi="Times New Roman"/>
        </w:rPr>
        <w:t xml:space="preserve">AURKIBIDEA</w:t>
      </w:r>
    </w:p>
    <w:p w:rsidR="000A1AC3" w:rsidRPr="000A1AC3" w:rsidRDefault="000A1AC3" w:rsidP="000A1AC3">
      <w:pPr>
        <w:pStyle w:val="Textoindependiente"/>
        <w:spacing w:line="300" w:lineRule="auto"/>
        <w:jc w:val="both"/>
        <w:rPr>
          <w:rFonts w:ascii="Times New Roman" w:hAnsi="Times New Roman" w:cs="Times New Roman"/>
        </w:rPr>
      </w:pPr>
    </w:p>
    <w:p w:rsidR="000A1AC3" w:rsidRPr="009677A4" w:rsidRDefault="000A1AC3" w:rsidP="000A1AC3">
      <w:pPr>
        <w:pStyle w:val="Prrafodelista"/>
        <w:numPr>
          <w:ilvl w:val="0"/>
          <w:numId w:val="6"/>
        </w:numPr>
        <w:tabs>
          <w:tab w:val="left" w:pos="426"/>
          <w:tab w:val="left" w:pos="1276"/>
        </w:tabs>
        <w:spacing w:line="300" w:lineRule="auto"/>
        <w:ind w:left="0" w:firstLine="0"/>
        <w:jc w:val="both"/>
        <w:rPr>
          <w:rFonts w:ascii="Times New Roman" w:hAnsi="Times New Roman" w:cs="Times New Roman"/>
        </w:rPr>
      </w:pPr>
      <w:r>
        <w:rPr>
          <w:rFonts w:ascii="Times New Roman" w:hAnsi="Times New Roman"/>
        </w:rPr>
        <w:t xml:space="preserve">Aurretik kontuan hartu beharrekoak</w:t>
      </w:r>
    </w:p>
    <w:p w:rsidR="00F80A05" w:rsidRDefault="00F80A05" w:rsidP="000A1AC3">
      <w:pPr>
        <w:pStyle w:val="Prrafodelista"/>
        <w:numPr>
          <w:ilvl w:val="0"/>
          <w:numId w:val="6"/>
        </w:numPr>
        <w:tabs>
          <w:tab w:val="left" w:pos="426"/>
          <w:tab w:val="left" w:pos="1276"/>
        </w:tabs>
        <w:spacing w:line="300" w:lineRule="auto"/>
        <w:ind w:left="0" w:firstLine="0"/>
        <w:jc w:val="both"/>
        <w:rPr>
          <w:rFonts w:ascii="Times New Roman" w:hAnsi="Times New Roman" w:cs="Times New Roman"/>
        </w:rPr>
      </w:pPr>
      <w:r>
        <w:rPr>
          <w:rFonts w:ascii="Times New Roman" w:hAnsi="Times New Roman"/>
        </w:rPr>
        <w:t xml:space="preserve">Finantzaketa arauak</w:t>
      </w:r>
    </w:p>
    <w:p w:rsidR="00F80A05" w:rsidRDefault="00F80A05" w:rsidP="000A1AC3">
      <w:pPr>
        <w:pStyle w:val="Prrafodelista"/>
        <w:numPr>
          <w:ilvl w:val="0"/>
          <w:numId w:val="6"/>
        </w:numPr>
        <w:tabs>
          <w:tab w:val="left" w:pos="426"/>
          <w:tab w:val="left" w:pos="1276"/>
        </w:tabs>
        <w:spacing w:line="300" w:lineRule="auto"/>
        <w:ind w:left="0" w:firstLine="0"/>
        <w:jc w:val="both"/>
        <w:rPr>
          <w:rFonts w:ascii="Times New Roman" w:hAnsi="Times New Roman" w:cs="Times New Roman"/>
        </w:rPr>
      </w:pPr>
      <w:r>
        <w:rPr>
          <w:rFonts w:ascii="Times New Roman" w:hAnsi="Times New Roman"/>
        </w:rPr>
        <w:t xml:space="preserve">Kostuak eta horien justifikazioa</w:t>
      </w:r>
    </w:p>
    <w:p w:rsidR="009076F8" w:rsidRPr="009C7DC5" w:rsidRDefault="009076F8" w:rsidP="009C7DC5">
      <w:pPr>
        <w:pStyle w:val="Prrafodelista"/>
        <w:numPr>
          <w:ilvl w:val="1"/>
          <w:numId w:val="25"/>
        </w:numPr>
        <w:tabs>
          <w:tab w:val="left" w:pos="426"/>
          <w:tab w:val="left" w:pos="1418"/>
        </w:tabs>
        <w:spacing w:line="300" w:lineRule="auto"/>
        <w:ind w:left="993" w:hanging="633"/>
        <w:jc w:val="both"/>
        <w:rPr>
          <w:rFonts w:ascii="Times New Roman" w:hAnsi="Times New Roman" w:cs="Times New Roman"/>
        </w:rPr>
      </w:pPr>
      <w:r>
        <w:rPr>
          <w:rFonts w:ascii="Times New Roman" w:hAnsi="Times New Roman"/>
        </w:rPr>
        <w:t xml:space="preserve">Antolaketa-laguntza</w:t>
      </w:r>
    </w:p>
    <w:p w:rsidR="009076F8" w:rsidRPr="009C7DC5" w:rsidRDefault="009076F8" w:rsidP="009C7DC5">
      <w:pPr>
        <w:pStyle w:val="Prrafodelista"/>
        <w:numPr>
          <w:ilvl w:val="1"/>
          <w:numId w:val="25"/>
        </w:numPr>
        <w:tabs>
          <w:tab w:val="left" w:pos="426"/>
          <w:tab w:val="left" w:pos="1418"/>
        </w:tabs>
        <w:spacing w:line="300" w:lineRule="auto"/>
        <w:ind w:left="993" w:hanging="633"/>
        <w:jc w:val="both"/>
        <w:rPr>
          <w:rFonts w:ascii="Times New Roman" w:hAnsi="Times New Roman" w:cs="Times New Roman"/>
        </w:rPr>
      </w:pPr>
      <w:r>
        <w:rPr>
          <w:rFonts w:ascii="Times New Roman" w:hAnsi="Times New Roman"/>
        </w:rPr>
        <w:t xml:space="preserve">Bilerak eta ekitaldiak</w:t>
      </w:r>
    </w:p>
    <w:p w:rsidR="009076F8" w:rsidRPr="009C7DC5" w:rsidRDefault="009076F8" w:rsidP="009C7DC5">
      <w:pPr>
        <w:pStyle w:val="Prrafodelista"/>
        <w:numPr>
          <w:ilvl w:val="1"/>
          <w:numId w:val="25"/>
        </w:numPr>
        <w:tabs>
          <w:tab w:val="left" w:pos="426"/>
          <w:tab w:val="left" w:pos="1418"/>
        </w:tabs>
        <w:spacing w:line="300" w:lineRule="auto"/>
        <w:ind w:left="993" w:hanging="633"/>
        <w:jc w:val="both"/>
        <w:rPr>
          <w:rFonts w:ascii="Times New Roman" w:hAnsi="Times New Roman" w:cs="Times New Roman"/>
        </w:rPr>
      </w:pPr>
      <w:r>
        <w:rPr>
          <w:rFonts w:ascii="Times New Roman" w:hAnsi="Times New Roman"/>
        </w:rPr>
        <w:t xml:space="preserve">Jarduerak (KA210) edo lan-paketeak (KA220)</w:t>
      </w:r>
    </w:p>
    <w:p w:rsidR="009076F8" w:rsidRPr="009C7DC5" w:rsidRDefault="009076F8" w:rsidP="009C7DC5">
      <w:pPr>
        <w:pStyle w:val="Prrafodelista"/>
        <w:numPr>
          <w:ilvl w:val="1"/>
          <w:numId w:val="25"/>
        </w:numPr>
        <w:tabs>
          <w:tab w:val="left" w:pos="426"/>
          <w:tab w:val="left" w:pos="1418"/>
        </w:tabs>
        <w:spacing w:line="300" w:lineRule="auto"/>
        <w:ind w:left="993" w:hanging="633"/>
        <w:jc w:val="both"/>
        <w:rPr>
          <w:rFonts w:ascii="Times New Roman" w:hAnsi="Times New Roman" w:cs="Times New Roman"/>
        </w:rPr>
      </w:pPr>
      <w:r>
        <w:rPr>
          <w:rFonts w:ascii="Times New Roman" w:hAnsi="Times New Roman"/>
        </w:rPr>
        <w:t xml:space="preserve">Inklusiorako laguntza</w:t>
      </w:r>
    </w:p>
    <w:p w:rsidR="009076F8" w:rsidRPr="009C7DC5" w:rsidRDefault="009076F8" w:rsidP="009C7DC5">
      <w:pPr>
        <w:pStyle w:val="Prrafodelista"/>
        <w:numPr>
          <w:ilvl w:val="1"/>
          <w:numId w:val="25"/>
        </w:numPr>
        <w:tabs>
          <w:tab w:val="left" w:pos="426"/>
          <w:tab w:val="left" w:pos="1418"/>
        </w:tabs>
        <w:spacing w:line="300" w:lineRule="auto"/>
        <w:ind w:left="993" w:hanging="633"/>
        <w:jc w:val="both"/>
        <w:rPr>
          <w:rFonts w:ascii="Times New Roman" w:hAnsi="Times New Roman" w:cs="Times New Roman"/>
        </w:rPr>
      </w:pPr>
      <w:r>
        <w:rPr>
          <w:rFonts w:ascii="Times New Roman" w:hAnsi="Times New Roman"/>
        </w:rPr>
        <w:t xml:space="preserve">Ezohiko kostuak</w:t>
      </w:r>
    </w:p>
    <w:p w:rsidR="00F80A05" w:rsidRPr="00F80A05" w:rsidRDefault="00F80A05" w:rsidP="009C7DC5">
      <w:pPr>
        <w:pStyle w:val="Prrafodelista"/>
        <w:numPr>
          <w:ilvl w:val="0"/>
          <w:numId w:val="6"/>
        </w:numPr>
        <w:tabs>
          <w:tab w:val="left" w:pos="426"/>
          <w:tab w:val="left" w:pos="1276"/>
        </w:tabs>
        <w:spacing w:line="300" w:lineRule="auto"/>
        <w:ind w:left="0" w:firstLine="0"/>
        <w:jc w:val="both"/>
        <w:rPr>
          <w:rFonts w:ascii="Times New Roman" w:hAnsi="Times New Roman" w:cs="Times New Roman"/>
        </w:rPr>
      </w:pPr>
      <w:r>
        <w:rPr>
          <w:rFonts w:ascii="Times New Roman" w:hAnsi="Times New Roman"/>
        </w:rPr>
        <w:t xml:space="preserve">Aurrekontu-transferentziak: KA210 eta KA220</w:t>
      </w:r>
    </w:p>
    <w:p w:rsidR="00F80A05" w:rsidRPr="00F80A05" w:rsidRDefault="00F80A05" w:rsidP="009C7DC5">
      <w:pPr>
        <w:pStyle w:val="Prrafodelista"/>
        <w:numPr>
          <w:ilvl w:val="0"/>
          <w:numId w:val="6"/>
        </w:numPr>
        <w:tabs>
          <w:tab w:val="left" w:pos="426"/>
          <w:tab w:val="left" w:pos="1276"/>
        </w:tabs>
        <w:spacing w:line="300" w:lineRule="auto"/>
        <w:ind w:left="0" w:firstLine="0"/>
        <w:jc w:val="both"/>
        <w:rPr>
          <w:rFonts w:ascii="Times New Roman" w:hAnsi="Times New Roman" w:cs="Times New Roman"/>
        </w:rPr>
      </w:pPr>
      <w:r>
        <w:rPr>
          <w:rFonts w:ascii="Times New Roman" w:hAnsi="Times New Roman"/>
        </w:rPr>
        <w:t xml:space="preserve">Finantza-kudeaketa eta kontabilizazioa</w:t>
      </w:r>
    </w:p>
    <w:p w:rsidR="00F80A05" w:rsidRDefault="00F80A05" w:rsidP="009C7DC5">
      <w:pPr>
        <w:pStyle w:val="Prrafodelista"/>
        <w:numPr>
          <w:ilvl w:val="1"/>
          <w:numId w:val="33"/>
        </w:numPr>
        <w:tabs>
          <w:tab w:val="left" w:pos="426"/>
          <w:tab w:val="left" w:pos="1418"/>
        </w:tabs>
        <w:spacing w:line="300" w:lineRule="auto"/>
        <w:ind w:left="993" w:hanging="567"/>
        <w:jc w:val="both"/>
        <w:rPr>
          <w:rFonts w:ascii="Times New Roman" w:hAnsi="Times New Roman" w:cs="Times New Roman"/>
        </w:rPr>
      </w:pPr>
      <w:r>
        <w:rPr>
          <w:rFonts w:ascii="Times New Roman" w:hAnsi="Times New Roman"/>
        </w:rPr>
        <w:t xml:space="preserve">Kudeaketa ekonomikoa (ikastetxe bazkide koordinatzailea)</w:t>
      </w:r>
    </w:p>
    <w:p w:rsidR="009076F8" w:rsidRPr="00BA211E" w:rsidRDefault="009076F8" w:rsidP="00BA211E">
      <w:pPr>
        <w:pStyle w:val="Prrafodelista"/>
        <w:numPr>
          <w:ilvl w:val="1"/>
          <w:numId w:val="34"/>
        </w:numPr>
        <w:tabs>
          <w:tab w:val="left" w:pos="426"/>
          <w:tab w:val="left" w:pos="1418"/>
        </w:tabs>
        <w:spacing w:line="300" w:lineRule="auto"/>
        <w:ind w:left="993" w:hanging="567"/>
        <w:jc w:val="both"/>
        <w:rPr>
          <w:rFonts w:ascii="Times New Roman" w:hAnsi="Times New Roman" w:cs="Times New Roman"/>
        </w:rPr>
      </w:pPr>
      <w:r>
        <w:rPr>
          <w:rFonts w:ascii="Times New Roman" w:hAnsi="Times New Roman"/>
        </w:rPr>
        <w:t xml:space="preserve">Kudeaketa ekonomikoa (ikastetxe ez-bazkide koordinatzailea)</w:t>
      </w:r>
    </w:p>
    <w:p w:rsidR="00F80A05" w:rsidRPr="00BA211E" w:rsidRDefault="00F80A05" w:rsidP="00BA211E">
      <w:pPr>
        <w:pStyle w:val="Prrafodelista"/>
        <w:numPr>
          <w:ilvl w:val="1"/>
          <w:numId w:val="35"/>
        </w:numPr>
        <w:tabs>
          <w:tab w:val="left" w:pos="426"/>
          <w:tab w:val="left" w:pos="1418"/>
        </w:tabs>
        <w:spacing w:line="300" w:lineRule="auto"/>
        <w:ind w:left="993" w:hanging="567"/>
        <w:jc w:val="both"/>
        <w:rPr>
          <w:rFonts w:ascii="Times New Roman" w:hAnsi="Times New Roman" w:cs="Times New Roman"/>
        </w:rPr>
      </w:pPr>
      <w:r>
        <w:rPr>
          <w:rFonts w:ascii="Times New Roman" w:hAnsi="Times New Roman"/>
        </w:rPr>
        <w:t xml:space="preserve">Ecoeducan kontabilizatzea</w:t>
      </w:r>
    </w:p>
    <w:p w:rsidR="00F80A05" w:rsidRPr="00F80A05" w:rsidRDefault="00F80A05" w:rsidP="009C7DC5">
      <w:pPr>
        <w:numPr>
          <w:ilvl w:val="0"/>
          <w:numId w:val="6"/>
        </w:numPr>
        <w:tabs>
          <w:tab w:val="left" w:pos="426"/>
          <w:tab w:val="left" w:pos="1276"/>
        </w:tabs>
        <w:spacing w:line="300" w:lineRule="auto"/>
        <w:ind w:left="0" w:firstLine="0"/>
        <w:jc w:val="both"/>
        <w:rPr>
          <w:rFonts w:ascii="Times New Roman" w:eastAsia="Arial" w:hAnsi="Times New Roman" w:cs="Times New Roman"/>
        </w:rPr>
      </w:pPr>
      <w:r>
        <w:rPr>
          <w:rFonts w:ascii="Times New Roman" w:hAnsi="Times New Roman"/>
        </w:rPr>
        <w:t xml:space="preserve">Kudeaketa administratiboa</w:t>
      </w:r>
    </w:p>
    <w:p w:rsidR="00F80A05" w:rsidRPr="00F80A05" w:rsidRDefault="00F80A05" w:rsidP="009D515B">
      <w:pPr>
        <w:numPr>
          <w:ilvl w:val="1"/>
          <w:numId w:val="26"/>
        </w:numPr>
        <w:tabs>
          <w:tab w:val="left" w:pos="426"/>
          <w:tab w:val="left" w:pos="1418"/>
        </w:tabs>
        <w:spacing w:line="300" w:lineRule="auto"/>
        <w:ind w:left="993" w:hanging="567"/>
        <w:jc w:val="both"/>
        <w:rPr>
          <w:rFonts w:ascii="Times New Roman" w:eastAsia="Arial" w:hAnsi="Times New Roman" w:cs="Times New Roman"/>
        </w:rPr>
      </w:pPr>
      <w:r>
        <w:rPr>
          <w:rFonts w:ascii="Times New Roman" w:hAnsi="Times New Roman"/>
        </w:rPr>
        <w:t xml:space="preserve">Dokumentazioa artxibatzea</w:t>
      </w:r>
    </w:p>
    <w:p w:rsidR="00F80A05" w:rsidRPr="00F80A05" w:rsidRDefault="00F80A05" w:rsidP="009D515B">
      <w:pPr>
        <w:numPr>
          <w:ilvl w:val="1"/>
          <w:numId w:val="26"/>
        </w:numPr>
        <w:tabs>
          <w:tab w:val="left" w:pos="426"/>
          <w:tab w:val="left" w:pos="1418"/>
        </w:tabs>
        <w:spacing w:line="300" w:lineRule="auto"/>
        <w:ind w:left="993" w:hanging="567"/>
        <w:jc w:val="both"/>
        <w:rPr>
          <w:rFonts w:ascii="Times New Roman" w:eastAsia="Arial" w:hAnsi="Times New Roman" w:cs="Times New Roman"/>
        </w:rPr>
      </w:pPr>
      <w:r>
        <w:rPr>
          <w:rFonts w:ascii="Times New Roman" w:hAnsi="Times New Roman"/>
        </w:rPr>
        <w:t xml:space="preserve">Aseguruak</w:t>
      </w:r>
    </w:p>
    <w:p w:rsidR="00F80A05" w:rsidRPr="00F80A05" w:rsidRDefault="00F80A05" w:rsidP="009D515B">
      <w:pPr>
        <w:numPr>
          <w:ilvl w:val="1"/>
          <w:numId w:val="26"/>
        </w:numPr>
        <w:tabs>
          <w:tab w:val="left" w:pos="426"/>
          <w:tab w:val="left" w:pos="1418"/>
        </w:tabs>
        <w:spacing w:line="300" w:lineRule="auto"/>
        <w:ind w:left="993" w:hanging="567"/>
        <w:jc w:val="both"/>
        <w:rPr>
          <w:rFonts w:ascii="Times New Roman" w:eastAsia="Arial" w:hAnsi="Times New Roman" w:cs="Times New Roman"/>
        </w:rPr>
      </w:pPr>
      <w:r>
        <w:rPr>
          <w:rFonts w:ascii="Times New Roman" w:hAnsi="Times New Roman"/>
        </w:rPr>
        <w:t xml:space="preserve">Auditoretza eta kontrolak</w:t>
      </w:r>
    </w:p>
    <w:p w:rsidR="000A1AC3" w:rsidRDefault="000A1AC3" w:rsidP="000A1AC3">
      <w:pPr>
        <w:pStyle w:val="Textoindependiente"/>
        <w:spacing w:line="300" w:lineRule="auto"/>
        <w:jc w:val="both"/>
        <w:rPr>
          <w:rFonts w:ascii="Times New Roman" w:hAnsi="Times New Roman" w:cs="Times New Roman"/>
        </w:rPr>
      </w:pPr>
    </w:p>
    <w:p w:rsidR="00BA211E" w:rsidRDefault="00BA211E" w:rsidP="000A1AC3">
      <w:pPr>
        <w:pStyle w:val="Textoindependiente"/>
        <w:spacing w:line="300" w:lineRule="auto"/>
        <w:jc w:val="both"/>
        <w:rPr>
          <w:rFonts w:ascii="Times New Roman" w:hAnsi="Times New Roman" w:cs="Times New Roman"/>
        </w:rPr>
      </w:pPr>
    </w:p>
    <w:p w:rsidR="000A1AC3" w:rsidRPr="00FC3E8E" w:rsidRDefault="000A1AC3" w:rsidP="000A1AC3">
      <w:pPr>
        <w:pStyle w:val="Prrafodelista"/>
        <w:numPr>
          <w:ilvl w:val="0"/>
          <w:numId w:val="15"/>
        </w:numPr>
        <w:tabs>
          <w:tab w:val="left" w:pos="426"/>
          <w:tab w:val="left" w:pos="1276"/>
        </w:tabs>
        <w:spacing w:line="300" w:lineRule="auto"/>
        <w:jc w:val="both"/>
        <w:rPr>
          <w:b/>
          <w:sz w:val="28"/>
          <w:szCs w:val="28"/>
          <w:rFonts w:ascii="Times New Roman" w:hAnsi="Times New Roman" w:cs="Times New Roman"/>
        </w:rPr>
      </w:pPr>
      <w:r>
        <w:rPr>
          <w:b/>
          <w:sz w:val="28"/>
          <w:rFonts w:ascii="Times New Roman" w:hAnsi="Times New Roman"/>
        </w:rPr>
        <w:t xml:space="preserve">Aurretik kontuan hartu beharrekoak</w:t>
      </w:r>
    </w:p>
    <w:p w:rsidR="00505676" w:rsidRDefault="00505676" w:rsidP="000A1AC3">
      <w:pPr>
        <w:pStyle w:val="Textoindependiente"/>
        <w:spacing w:line="300" w:lineRule="auto"/>
        <w:jc w:val="both"/>
        <w:rPr>
          <w:rFonts w:ascii="Times New Roman" w:hAnsi="Times New Roman" w:cs="Times New Roman"/>
        </w:rPr>
      </w:pPr>
    </w:p>
    <w:p w:rsidR="00F0684C" w:rsidRPr="00FF62D4" w:rsidRDefault="00F0684C" w:rsidP="00F0684C">
      <w:pPr>
        <w:pStyle w:val="Textoindependiente"/>
        <w:spacing w:line="300" w:lineRule="auto"/>
        <w:jc w:val="both"/>
        <w:rPr>
          <w:rFonts w:ascii="Times New Roman" w:hAnsi="Times New Roman" w:cs="Times New Roman"/>
        </w:rPr>
      </w:pPr>
      <w:r>
        <w:rPr>
          <w:rFonts w:ascii="Times New Roman" w:hAnsi="Times New Roman"/>
        </w:rPr>
        <w:t xml:space="preserve">Erasmus+ proiektu bat “Agentzia Nazionaletik” datozen funtsekin finantzatutako jarduera bat da. Agentzia hori, Espainiaren kasuan, Hezkuntza Nazioartekotzeko Espainiako Zerbitzua (SEPIE) da.</w:t>
      </w:r>
      <w:r>
        <w:rPr>
          <w:rFonts w:ascii="Times New Roman" w:hAnsi="Times New Roman"/>
        </w:rPr>
        <w:t xml:space="preserve"> </w:t>
      </w:r>
      <w:r>
        <w:rPr>
          <w:rFonts w:ascii="Times New Roman" w:hAnsi="Times New Roman"/>
        </w:rPr>
        <w:t xml:space="preserve">Funts horiek jaso diren helburu zehatzerako erabili behar dira, eta ezin dira inola ere erabili beste jarduera edo gastu batzuk finantzatzeko.</w:t>
      </w:r>
      <w:r>
        <w:rPr>
          <w:rFonts w:ascii="Times New Roman" w:hAnsi="Times New Roman"/>
        </w:rPr>
        <w:t xml:space="preserve"> </w:t>
      </w:r>
      <w:r>
        <w:rPr>
          <w:rFonts w:ascii="Times New Roman" w:hAnsi="Times New Roman"/>
        </w:rPr>
        <w:t xml:space="preserve">Era berean, kontuan izan behar da ikastetxeak ezin duela jarduera horien zati bat kudeaketa-kontuaren diruarekin finantzatu.</w:t>
      </w:r>
      <w:r>
        <w:rPr>
          <w:rFonts w:ascii="Times New Roman" w:hAnsi="Times New Roman"/>
        </w:rPr>
        <w:t xml:space="preserve"> </w:t>
      </w:r>
      <w:r>
        <w:rPr>
          <w:rFonts w:ascii="Times New Roman" w:hAnsi="Times New Roman"/>
        </w:rPr>
        <w:t xml:space="preserve">Beraz, gastuak emandako dirulaguntzaren zenbatekora egokitu beharko dira.</w:t>
      </w:r>
    </w:p>
    <w:p w:rsidR="00F0684C" w:rsidRPr="000A1AC3" w:rsidRDefault="00F0684C" w:rsidP="000A1AC3">
      <w:pPr>
        <w:pStyle w:val="Textoindependiente"/>
        <w:spacing w:line="300" w:lineRule="auto"/>
        <w:jc w:val="both"/>
        <w:rPr>
          <w:rFonts w:ascii="Times New Roman" w:hAnsi="Times New Roman" w:cs="Times New Roman"/>
        </w:rPr>
      </w:pPr>
    </w:p>
    <w:p w:rsidR="00505676" w:rsidRDefault="000A1AC3" w:rsidP="000A1AC3">
      <w:pPr>
        <w:pStyle w:val="Textoindependiente"/>
        <w:spacing w:line="300" w:lineRule="auto"/>
        <w:jc w:val="both"/>
        <w:rPr>
          <w:rFonts w:ascii="Times New Roman" w:hAnsi="Times New Roman" w:cs="Times New Roman"/>
        </w:rPr>
      </w:pPr>
      <w:r>
        <w:rPr>
          <w:rFonts w:ascii="Times New Roman" w:hAnsi="Times New Roman"/>
        </w:rPr>
        <w:t xml:space="preserve">KA2 proiektuak beste ikastetxe edo erakunde batzuekin jarduteko “lankidetza elkarteak” dira, gai baten inguruko proiektuak garatzeko.</w:t>
      </w:r>
      <w:r>
        <w:rPr>
          <w:rFonts w:ascii="Times New Roman" w:hAnsi="Times New Roman"/>
        </w:rPr>
        <w:t xml:space="preserve"> </w:t>
      </w:r>
      <w:r>
        <w:rPr>
          <w:rFonts w:ascii="Times New Roman" w:hAnsi="Times New Roman"/>
        </w:rPr>
        <w:t xml:space="preserve">Izan daitezke bazkideen arteko nazioz gaindiko laneko bidaia/bilerak proiektua ontzeko, baina ez dira egiturazkoak eta ez dira proiektuaren muina.</w:t>
      </w:r>
      <w:r>
        <w:rPr>
          <w:rFonts w:ascii="Times New Roman" w:hAnsi="Times New Roman"/>
        </w:rPr>
        <w:t xml:space="preserve"> </w:t>
      </w:r>
      <w:r>
        <w:rPr>
          <w:rFonts w:ascii="Times New Roman" w:hAnsi="Times New Roman"/>
        </w:rPr>
        <w:t xml:space="preserve">Oro har, bileretara joaten direnen taldea oso txikia da (ikastetxeko langileak eta ikasleak).</w:t>
      </w:r>
      <w:r>
        <w:rPr>
          <w:rFonts w:ascii="Times New Roman" w:hAnsi="Times New Roman"/>
        </w:rPr>
        <w:t xml:space="preserve"> </w:t>
      </w:r>
      <w:r>
        <w:rPr>
          <w:rFonts w:ascii="Times New Roman" w:hAnsi="Times New Roman"/>
        </w:rPr>
        <w:t xml:space="preserve">Kasu honetan, onuraduna ikastetxea da.</w:t>
      </w:r>
    </w:p>
    <w:p w:rsidR="000A1AC3" w:rsidRDefault="000A1AC3" w:rsidP="000A1AC3">
      <w:pPr>
        <w:pStyle w:val="Textoindependiente"/>
        <w:spacing w:line="300" w:lineRule="auto"/>
        <w:jc w:val="both"/>
        <w:rPr>
          <w:rFonts w:ascii="Times New Roman" w:hAnsi="Times New Roman" w:cs="Times New Roman"/>
        </w:rPr>
      </w:pPr>
    </w:p>
    <w:p w:rsidR="00505676" w:rsidRPr="000A1AC3" w:rsidRDefault="000A1AC3" w:rsidP="000A1AC3">
      <w:pPr>
        <w:pStyle w:val="Textoindependiente"/>
        <w:spacing w:line="300" w:lineRule="auto"/>
        <w:jc w:val="both"/>
        <w:rPr>
          <w:rFonts w:ascii="Times New Roman" w:hAnsi="Times New Roman" w:cs="Times New Roman"/>
        </w:rPr>
      </w:pPr>
      <w:r>
        <w:rPr>
          <w:rFonts w:ascii="Times New Roman" w:hAnsi="Times New Roman"/>
        </w:rPr>
        <w:t xml:space="preserve">2 KA2 proiektu mota daude:</w:t>
      </w:r>
    </w:p>
    <w:p w:rsidR="00505676" w:rsidRPr="009278BA" w:rsidRDefault="00505676" w:rsidP="00C3300B">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KA210 (eskala txikiko elkarteak): Erasmus+ programan esperientziarik ez duten erakundeentzat pentsatuak.</w:t>
      </w:r>
      <w:r>
        <w:rPr>
          <w:rFonts w:ascii="Times New Roman" w:hAnsi="Times New Roman"/>
        </w:rPr>
        <w:t xml:space="preserve"> </w:t>
      </w:r>
      <w:r>
        <w:rPr>
          <w:rFonts w:ascii="Times New Roman" w:hAnsi="Times New Roman"/>
        </w:rPr>
        <w:t xml:space="preserve">30.000 euroko edo 60.000 euroko oroharreko zenbatekoa ematen da.</w:t>
      </w:r>
    </w:p>
    <w:p w:rsidR="00505676" w:rsidRDefault="00505676" w:rsidP="00C3300B">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KA220 (lankidetza-elkarteak): tamaina eta aurrekontu handiagoko proiektuak dira, eta mota guztietako erakundeek hartzen dute parte: ikastetxeek, elkarteek, unibertsitateek, hezkuntza-administrazioek eta abarrek. Oroharreko zenbatekoa ematen da: 120.000 euro, 250.000 euro edo 400.000 euro.</w:t>
      </w:r>
    </w:p>
    <w:p w:rsidR="009278BA" w:rsidRDefault="009278BA" w:rsidP="009278BA">
      <w:pPr>
        <w:pStyle w:val="Prrafodelista"/>
        <w:rPr>
          <w:rFonts w:ascii="Times New Roman" w:hAnsi="Times New Roman" w:cs="Times New Roman"/>
        </w:rPr>
      </w:pPr>
    </w:p>
    <w:p w:rsidR="009D11B3" w:rsidRDefault="009D11B3" w:rsidP="009D11B3">
      <w:pPr>
        <w:pStyle w:val="Textoindependiente"/>
        <w:spacing w:line="300" w:lineRule="auto"/>
        <w:jc w:val="both"/>
        <w:rPr>
          <w:rFonts w:ascii="Times New Roman" w:hAnsi="Times New Roman" w:cs="Times New Roman"/>
        </w:rPr>
      </w:pPr>
      <w:r>
        <w:rPr>
          <w:rFonts w:ascii="Times New Roman" w:hAnsi="Times New Roman"/>
        </w:rPr>
        <w:t xml:space="preserve">Lankidetza elkarte horiek bazkide koordinatzaile batek eta "erakunde bazkideek" osatzen dituzte.</w:t>
      </w:r>
    </w:p>
    <w:p w:rsidR="009D11B3" w:rsidRDefault="009D11B3" w:rsidP="009D11B3">
      <w:pPr>
        <w:pStyle w:val="Textoindependiente"/>
        <w:spacing w:line="300" w:lineRule="auto"/>
        <w:jc w:val="both"/>
        <w:rPr>
          <w:rFonts w:ascii="Times New Roman" w:hAnsi="Times New Roman" w:cs="Times New Roman"/>
        </w:rPr>
      </w:pPr>
    </w:p>
    <w:p w:rsidR="009D11B3" w:rsidRDefault="009D11B3" w:rsidP="009D11B3">
      <w:pPr>
        <w:pStyle w:val="Textoindependiente"/>
        <w:spacing w:line="300" w:lineRule="auto"/>
        <w:jc w:val="both"/>
        <w:rPr>
          <w:rFonts w:ascii="Times New Roman" w:hAnsi="Times New Roman" w:cs="Times New Roman"/>
        </w:rPr>
      </w:pPr>
      <w:r>
        <w:rPr>
          <w:u w:val="single"/>
          <w:rFonts w:ascii="Times New Roman" w:hAnsi="Times New Roman"/>
        </w:rPr>
        <w:t xml:space="preserve">Bazkide koordinatzailearen eginkizunak</w:t>
      </w:r>
      <w:r>
        <w:rPr>
          <w:rFonts w:ascii="Times New Roman" w:hAnsi="Times New Roman"/>
        </w:rPr>
        <w:t xml:space="preserve"> honako hauek dira:</w:t>
      </w:r>
    </w:p>
    <w:p w:rsidR="009D11B3" w:rsidRDefault="00CC75AF" w:rsidP="00C3300B">
      <w:pPr>
        <w:widowControl/>
        <w:numPr>
          <w:ilvl w:val="0"/>
          <w:numId w:val="28"/>
        </w:numPr>
        <w:shd w:val="clear" w:color="auto" w:fill="FFFFFF"/>
        <w:tabs>
          <w:tab w:val="num" w:pos="720"/>
        </w:tabs>
        <w:autoSpaceDE/>
        <w:autoSpaceDN/>
        <w:spacing w:line="300" w:lineRule="auto"/>
        <w:jc w:val="both"/>
        <w:rPr>
          <w:rFonts w:ascii="Times New Roman" w:hAnsi="Times New Roman" w:cs="Times New Roman"/>
        </w:rPr>
      </w:pPr>
      <w:r>
        <w:rPr>
          <w:rFonts w:ascii="Times New Roman" w:hAnsi="Times New Roman"/>
        </w:rPr>
        <w:t xml:space="preserve">Dirulaguntza eskatzea proiekturako dagokion “Agentzia Nazionalari”</w:t>
      </w:r>
    </w:p>
    <w:p w:rsidR="009D11B3" w:rsidRDefault="00CC75AF" w:rsidP="00C3300B">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Dirulaguntza jasotzea eta gainerako bazkideen artean banatzea, aldeen artean sinatutako akordioen arabera.</w:t>
      </w:r>
    </w:p>
    <w:p w:rsidR="009D11B3" w:rsidRDefault="00CC75AF" w:rsidP="00C3300B">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Proiektua gidatzea eta koordinatzea</w:t>
      </w:r>
    </w:p>
    <w:p w:rsidR="009D11B3" w:rsidRDefault="00CC75AF" w:rsidP="00C3300B">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Azken txostena idaztea</w:t>
      </w:r>
    </w:p>
    <w:p w:rsidR="009D11B3" w:rsidRDefault="00CC75AF" w:rsidP="00C3300B">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Gastuak “Agentzia Nazionalaren” aurrean justifikatzea</w:t>
      </w:r>
    </w:p>
    <w:p w:rsidR="00A70183" w:rsidRDefault="00CC75AF" w:rsidP="00C3300B">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Dokumentazioa zaintzea</w:t>
      </w:r>
    </w:p>
    <w:p w:rsidR="009D11B3" w:rsidRDefault="009D11B3" w:rsidP="009D11B3">
      <w:pPr>
        <w:pStyle w:val="Textoindependiente"/>
        <w:spacing w:line="300" w:lineRule="auto"/>
        <w:jc w:val="both"/>
        <w:rPr>
          <w:rFonts w:ascii="Times New Roman" w:hAnsi="Times New Roman" w:cs="Times New Roman"/>
        </w:rPr>
      </w:pPr>
    </w:p>
    <w:p w:rsidR="009D11B3" w:rsidRDefault="009D11B3" w:rsidP="009D11B3">
      <w:pPr>
        <w:pStyle w:val="Textoindependiente"/>
        <w:spacing w:line="300" w:lineRule="auto"/>
        <w:jc w:val="both"/>
        <w:rPr>
          <w:rFonts w:ascii="Times New Roman" w:hAnsi="Times New Roman" w:cs="Times New Roman"/>
        </w:rPr>
      </w:pPr>
      <w:r>
        <w:rPr>
          <w:u w:val="single"/>
          <w:rFonts w:ascii="Times New Roman" w:hAnsi="Times New Roman"/>
        </w:rPr>
        <w:t xml:space="preserve">“Erakunde bazkideen” eginkizunak</w:t>
      </w:r>
      <w:r>
        <w:rPr>
          <w:rFonts w:ascii="Times New Roman" w:hAnsi="Times New Roman"/>
        </w:rPr>
        <w:t xml:space="preserve"> honako hauek dira:</w:t>
      </w:r>
    </w:p>
    <w:p w:rsidR="009D11B3" w:rsidRDefault="009D11B3" w:rsidP="00C3300B">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Bazkide koordinatzailearekin lankidetzan aritzea</w:t>
      </w:r>
    </w:p>
    <w:p w:rsidR="009D11B3" w:rsidRDefault="009D11B3" w:rsidP="00C3300B">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Alderdien artean sinatutako akordioetan esleitutako zereginak garatzea</w:t>
      </w:r>
    </w:p>
    <w:p w:rsidR="009D11B3" w:rsidRDefault="009D11B3" w:rsidP="00C3300B">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Bere gastuak bazkide koordinatzailearen aurrean justifikatzea</w:t>
      </w:r>
    </w:p>
    <w:p w:rsidR="00A70183" w:rsidRDefault="00A70183" w:rsidP="00C3300B">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Dokumentazioa zaintzea</w:t>
      </w:r>
    </w:p>
    <w:p w:rsidR="009D11B3" w:rsidRDefault="009D11B3" w:rsidP="009D11B3">
      <w:pPr>
        <w:pStyle w:val="Textoindependiente"/>
        <w:spacing w:line="300" w:lineRule="auto"/>
        <w:jc w:val="both"/>
        <w:rPr>
          <w:rFonts w:ascii="Times New Roman" w:hAnsi="Times New Roman" w:cs="Times New Roman"/>
        </w:rPr>
      </w:pPr>
    </w:p>
    <w:p w:rsidR="00BA211E" w:rsidRDefault="00BA211E" w:rsidP="009D11B3">
      <w:pPr>
        <w:pStyle w:val="Textoindependiente"/>
        <w:spacing w:line="300" w:lineRule="auto"/>
        <w:jc w:val="both"/>
        <w:rPr>
          <w:rFonts w:ascii="Times New Roman" w:hAnsi="Times New Roman" w:cs="Times New Roman"/>
        </w:rPr>
      </w:pPr>
    </w:p>
    <w:p w:rsidR="006E3475" w:rsidRPr="006E3475" w:rsidRDefault="006E3475" w:rsidP="006E3475">
      <w:pPr>
        <w:pStyle w:val="Prrafodelista"/>
        <w:numPr>
          <w:ilvl w:val="0"/>
          <w:numId w:val="15"/>
        </w:numPr>
        <w:tabs>
          <w:tab w:val="left" w:pos="426"/>
          <w:tab w:val="left" w:pos="1276"/>
        </w:tabs>
        <w:spacing w:line="300" w:lineRule="auto"/>
        <w:jc w:val="both"/>
        <w:rPr>
          <w:b/>
          <w:sz w:val="28"/>
          <w:szCs w:val="28"/>
          <w:rFonts w:ascii="Times New Roman" w:hAnsi="Times New Roman" w:cs="Times New Roman"/>
        </w:rPr>
      </w:pPr>
      <w:r>
        <w:rPr>
          <w:b/>
          <w:sz w:val="28"/>
          <w:rFonts w:ascii="Times New Roman" w:hAnsi="Times New Roman"/>
        </w:rPr>
        <w:t xml:space="preserve">KA2.</w:t>
      </w:r>
      <w:r>
        <w:rPr>
          <w:b/>
          <w:sz w:val="28"/>
          <w:rFonts w:ascii="Times New Roman" w:hAnsi="Times New Roman"/>
        </w:rPr>
        <w:t xml:space="preserve"> </w:t>
      </w:r>
      <w:r>
        <w:rPr>
          <w:b/>
          <w:sz w:val="28"/>
          <w:rFonts w:ascii="Times New Roman" w:hAnsi="Times New Roman"/>
        </w:rPr>
        <w:t xml:space="preserve">Finantzaketa arauak.</w:t>
      </w:r>
      <w:r>
        <w:rPr>
          <w:b/>
          <w:sz w:val="28"/>
          <w:rFonts w:ascii="Times New Roman" w:hAnsi="Times New Roman"/>
        </w:rPr>
        <w:t xml:space="preserve"> </w:t>
      </w:r>
    </w:p>
    <w:p w:rsidR="006E3475" w:rsidRDefault="006E3475" w:rsidP="006E3475">
      <w:pPr>
        <w:jc w:val="both"/>
      </w:pPr>
    </w:p>
    <w:p w:rsidR="006E3475" w:rsidRPr="00C3300B" w:rsidRDefault="006E3475" w:rsidP="00C3300B">
      <w:pPr>
        <w:pStyle w:val="Prrafodelista"/>
        <w:tabs>
          <w:tab w:val="left" w:pos="1418"/>
        </w:tabs>
        <w:spacing w:line="300" w:lineRule="auto"/>
        <w:ind w:left="0" w:firstLine="0"/>
        <w:jc w:val="both"/>
        <w:rPr>
          <w:b/>
          <w:sz w:val="24"/>
          <w:szCs w:val="24"/>
          <w:u w:val="single"/>
          <w:rFonts w:ascii="Times New Roman" w:eastAsia="Arial MT" w:hAnsi="Times New Roman" w:cs="Times New Roman"/>
        </w:rPr>
      </w:pPr>
      <w:r>
        <w:rPr>
          <w:b/>
          <w:sz w:val="24"/>
          <w:u w:val="single"/>
          <w:rFonts w:ascii="Times New Roman" w:hAnsi="Times New Roman"/>
        </w:rPr>
        <w:t xml:space="preserve">KA210 ESKALA TXIKIKO ELKARTEAK</w:t>
      </w:r>
    </w:p>
    <w:p w:rsidR="00A70183" w:rsidRPr="00A94703" w:rsidRDefault="00A70183" w:rsidP="00A70183">
      <w:pPr>
        <w:pStyle w:val="Textoindependiente"/>
        <w:spacing w:line="300" w:lineRule="auto"/>
        <w:jc w:val="both"/>
        <w:rPr>
          <w:rFonts w:ascii="Times New Roman" w:hAnsi="Times New Roman" w:cs="Times New Roman"/>
        </w:rPr>
      </w:pPr>
      <w:r>
        <w:rPr>
          <w:rFonts w:ascii="Times New Roman" w:hAnsi="Times New Roman"/>
        </w:rPr>
        <w:t xml:space="preserve">Proiektuaren plangintza egitean, bazkide koordinatzaileak, gainerako bazkideekin ados jarrita, proiektuaren kostuak estaltzeko zenbateko bakar eta oroharreko egokiena aukeratu beharko du, proiektuaren beharren eta helburuen arabera.</w:t>
      </w:r>
      <w:r>
        <w:rPr>
          <w:rFonts w:ascii="Times New Roman" w:hAnsi="Times New Roman"/>
        </w:rPr>
        <w:t xml:space="preserve"> </w:t>
      </w:r>
      <w:r>
        <w:rPr>
          <w:rFonts w:ascii="Times New Roman" w:hAnsi="Times New Roman"/>
        </w:rPr>
        <w:t xml:space="preserve">Proposamenek deskribatu behar dituzte jarduera horiek zeinak eskatzaileek oroharreko kopuru bakarrarekin egiteko konpromisoa hartzen duten. Gisa berean, ekonomia, efizientzia eta eraginkortasun printzipioak bete beharko dituzte.</w:t>
      </w:r>
      <w:r>
        <w:rPr>
          <w:rFonts w:ascii="Times New Roman" w:hAnsi="Times New Roman"/>
        </w:rPr>
        <w:t xml:space="preserve"> </w:t>
      </w:r>
      <w:r>
        <w:rPr>
          <w:rFonts w:ascii="Times New Roman" w:hAnsi="Times New Roman"/>
        </w:rPr>
        <w:t xml:space="preserve">Eskatzen den oroharreko zenbateko bakarra aukeratzeko, eskatzaileak berak proiektuaren kostu osorako egindako zenbatespena hartu behar da oinarri.</w:t>
      </w:r>
    </w:p>
    <w:p w:rsidR="00A70183" w:rsidRPr="00A94703" w:rsidRDefault="00A70183" w:rsidP="00A70183">
      <w:pPr>
        <w:pStyle w:val="Textoindependiente"/>
        <w:spacing w:line="300" w:lineRule="auto"/>
        <w:jc w:val="both"/>
        <w:rPr>
          <w:rFonts w:ascii="Times New Roman" w:hAnsi="Times New Roman" w:cs="Times New Roman"/>
        </w:rPr>
      </w:pPr>
    </w:p>
    <w:p w:rsidR="006E3475" w:rsidRPr="003D477E" w:rsidRDefault="00A94703" w:rsidP="00A70183">
      <w:pPr>
        <w:pStyle w:val="Textoindependiente"/>
        <w:spacing w:line="300" w:lineRule="auto"/>
        <w:jc w:val="both"/>
        <w:rPr>
          <w:rFonts w:ascii="Times New Roman" w:hAnsi="Times New Roman" w:cs="Times New Roman"/>
        </w:rPr>
      </w:pPr>
      <w:r>
        <w:rPr>
          <w:rFonts w:ascii="Times New Roman" w:hAnsi="Times New Roman"/>
        </w:rPr>
        <w:t xml:space="preserve">Eskabidea aurkeztean, bazkide koordinatzaileak aurrez definitutako zenbateko hauetako bat aukeratu beharko du:</w:t>
      </w:r>
    </w:p>
    <w:p w:rsidR="006E3475" w:rsidRPr="00A70183" w:rsidRDefault="006E3475" w:rsidP="00C3300B">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30.000 euro</w:t>
      </w:r>
    </w:p>
    <w:p w:rsidR="006E3475" w:rsidRPr="00A70183" w:rsidRDefault="006E3475" w:rsidP="00C3300B">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60.000 euro</w:t>
      </w:r>
    </w:p>
    <w:p w:rsidR="006E3475" w:rsidRPr="00A70183" w:rsidRDefault="006E3475" w:rsidP="00A70183">
      <w:pPr>
        <w:pStyle w:val="Textoindependiente"/>
        <w:spacing w:line="300" w:lineRule="auto"/>
        <w:jc w:val="both"/>
        <w:rPr>
          <w:rFonts w:ascii="Times New Roman" w:hAnsi="Times New Roman" w:cs="Times New Roman"/>
        </w:rPr>
      </w:pPr>
    </w:p>
    <w:p w:rsidR="006E3475" w:rsidRPr="005F7ED4" w:rsidRDefault="00C3300B" w:rsidP="0008735F">
      <w:pPr>
        <w:pStyle w:val="Textoindependiente"/>
        <w:spacing w:line="300" w:lineRule="auto"/>
        <w:jc w:val="both"/>
        <w:rPr>
          <w:b/>
          <w:rFonts w:ascii="Times New Roman" w:hAnsi="Times New Roman" w:cs="Times New Roman"/>
        </w:rPr>
      </w:pPr>
      <w:r>
        <w:rPr>
          <w:b/>
          <w:rFonts w:ascii="Times New Roman" w:hAnsi="Times New Roman"/>
        </w:rPr>
        <w:t xml:space="preserve">Betebeharrak</w:t>
      </w:r>
    </w:p>
    <w:p w:rsidR="006E3475" w:rsidRPr="0008735F" w:rsidRDefault="003D477E" w:rsidP="0008735F">
      <w:pPr>
        <w:pStyle w:val="Textoindependiente"/>
        <w:spacing w:line="300" w:lineRule="auto"/>
        <w:jc w:val="both"/>
        <w:rPr>
          <w:rFonts w:ascii="Times New Roman" w:hAnsi="Times New Roman" w:cs="Times New Roman"/>
        </w:rPr>
      </w:pPr>
      <w:r>
        <w:rPr>
          <w:rFonts w:ascii="Times New Roman" w:hAnsi="Times New Roman"/>
        </w:rPr>
        <w:t xml:space="preserve">Proiektuaren eskaerak, besteak beste, honako informazio hau jasoko du:</w:t>
      </w:r>
    </w:p>
    <w:p w:rsidR="006E3475" w:rsidRPr="0008735F" w:rsidRDefault="006E3475" w:rsidP="00C3300B">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sym w:font="Symbol" w:char="F0B7"/>
      </w:r>
      <w:r>
        <w:rPr>
          <w:rFonts w:ascii="Times New Roman" w:hAnsi="Times New Roman"/>
        </w:rPr>
        <w:t xml:space="preserve"> Helburuak</w:t>
      </w:r>
    </w:p>
    <w:p w:rsidR="006E3475" w:rsidRPr="0008735F" w:rsidRDefault="006E3475" w:rsidP="00C3300B">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sym w:font="Symbol" w:char="F0B7"/>
      </w:r>
      <w:r>
        <w:rPr>
          <w:rFonts w:ascii="Times New Roman" w:hAnsi="Times New Roman"/>
        </w:rPr>
        <w:t xml:space="preserve"> Proposaturiko jarduerak</w:t>
      </w:r>
    </w:p>
    <w:p w:rsidR="006E3475" w:rsidRPr="0008735F" w:rsidRDefault="006E3475" w:rsidP="00C3300B">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sym w:font="Symbol" w:char="F0B7"/>
      </w:r>
      <w:r>
        <w:rPr>
          <w:rFonts w:ascii="Times New Roman" w:hAnsi="Times New Roman"/>
        </w:rPr>
        <w:t xml:space="preserve"> Espero diren emaitzak</w:t>
      </w:r>
    </w:p>
    <w:p w:rsidR="006E3475" w:rsidRPr="0008735F" w:rsidRDefault="006E3475" w:rsidP="0008735F">
      <w:pPr>
        <w:pStyle w:val="Textoindependiente"/>
        <w:spacing w:line="300" w:lineRule="auto"/>
        <w:jc w:val="both"/>
        <w:rPr>
          <w:rFonts w:ascii="Times New Roman" w:hAnsi="Times New Roman" w:cs="Times New Roman"/>
        </w:rPr>
      </w:pPr>
    </w:p>
    <w:p w:rsidR="003D477E" w:rsidRPr="0008735F" w:rsidRDefault="006E3475" w:rsidP="0008735F">
      <w:pPr>
        <w:pStyle w:val="Textoindependiente"/>
        <w:spacing w:line="300" w:lineRule="auto"/>
        <w:jc w:val="both"/>
        <w:rPr>
          <w:rFonts w:ascii="Times New Roman" w:hAnsi="Times New Roman" w:cs="Times New Roman"/>
        </w:rPr>
      </w:pPr>
      <w:r>
        <w:rPr>
          <w:rFonts w:ascii="Times New Roman" w:hAnsi="Times New Roman"/>
        </w:rPr>
        <w:t xml:space="preserve">Helburuek, jarduerek eta espero diren emaitzek lotura argiak izan behar dituzte elkarren artean, eta koherentziaz aurkeztu behar dira.</w:t>
      </w:r>
      <w:r>
        <w:rPr>
          <w:rFonts w:ascii="Times New Roman" w:hAnsi="Times New Roman"/>
        </w:rPr>
        <w:t xml:space="preserve"> </w:t>
      </w:r>
      <w:r>
        <w:rPr>
          <w:rFonts w:ascii="Times New Roman" w:hAnsi="Times New Roman"/>
        </w:rPr>
        <w:t xml:space="preserve">Eskabideetan, halaber, proiektuaren egutegi orokorra jasoko da, eta bertan jarduera nagusiak gauzatzeko aurreikusitako datak adieraziko dira.</w:t>
      </w:r>
    </w:p>
    <w:p w:rsidR="0008735F" w:rsidRPr="0008735F" w:rsidRDefault="0008735F" w:rsidP="0008735F">
      <w:pPr>
        <w:pStyle w:val="Textoindependiente"/>
        <w:spacing w:line="300" w:lineRule="auto"/>
        <w:jc w:val="both"/>
        <w:rPr>
          <w:rFonts w:ascii="Times New Roman" w:hAnsi="Times New Roman" w:cs="Times New Roman"/>
        </w:rPr>
      </w:pPr>
    </w:p>
    <w:p w:rsidR="003D477E" w:rsidRPr="0008735F" w:rsidRDefault="00CC75AF" w:rsidP="0008735F">
      <w:pPr>
        <w:pStyle w:val="Textoindependiente"/>
        <w:spacing w:line="300" w:lineRule="auto"/>
        <w:jc w:val="both"/>
        <w:rPr>
          <w:rFonts w:ascii="Times New Roman" w:hAnsi="Times New Roman" w:cs="Times New Roman"/>
        </w:rPr>
      </w:pPr>
      <w:r>
        <w:rPr>
          <w:rFonts w:ascii="Times New Roman" w:hAnsi="Times New Roman"/>
        </w:rPr>
        <w:t xml:space="preserve">Proiektuaren aurrekontuak aurreikusitako jarduerak zerrendatu behar ditu, eta jarduera bakoitzari esleitutako dirulaguntzaren ehunekoa adierazi.</w:t>
      </w:r>
      <w:r>
        <w:rPr>
          <w:rFonts w:ascii="Times New Roman" w:hAnsi="Times New Roman"/>
        </w:rPr>
        <w:t xml:space="preserve"> </w:t>
      </w:r>
      <w:r>
        <w:rPr>
          <w:rFonts w:ascii="Times New Roman" w:hAnsi="Times New Roman"/>
        </w:rPr>
        <w:t xml:space="preserve">Eskatzaileek aurrekontu-planari buruzko informazio nahikoa eman beharko dute, Agentzia Nazionaleko ebaluatzaileek jarduera bakoitzaren egokitasuna eta gainerako jarduerekiko koherentzia balora ditzaten.</w:t>
      </w:r>
    </w:p>
    <w:p w:rsidR="0008735F" w:rsidRPr="0008735F" w:rsidRDefault="0008735F" w:rsidP="0008735F">
      <w:pPr>
        <w:pStyle w:val="Textoindependiente"/>
        <w:spacing w:line="300" w:lineRule="auto"/>
        <w:jc w:val="both"/>
        <w:rPr>
          <w:rFonts w:ascii="Times New Roman" w:hAnsi="Times New Roman" w:cs="Times New Roman"/>
        </w:rPr>
      </w:pPr>
    </w:p>
    <w:p w:rsidR="0008735F" w:rsidRPr="0008735F" w:rsidRDefault="0008735F" w:rsidP="0008735F">
      <w:pPr>
        <w:pStyle w:val="Textoindependiente"/>
        <w:spacing w:line="300" w:lineRule="auto"/>
        <w:jc w:val="both"/>
        <w:rPr>
          <w:rFonts w:ascii="Times New Roman" w:hAnsi="Times New Roman" w:cs="Times New Roman"/>
        </w:rPr>
      </w:pPr>
      <w:r>
        <w:rPr>
          <w:rFonts w:ascii="Times New Roman" w:hAnsi="Times New Roman"/>
        </w:rPr>
        <w:t xml:space="preserve">Debekatuta dago oinarrizko jarduerak eta proiektuko materialak garatzeko zerbitzuak azpikontratatzea, proiektuko bazkideek garatu eta egin behar baitituzte.</w:t>
      </w:r>
    </w:p>
    <w:p w:rsidR="006E3475" w:rsidRPr="0008735F" w:rsidRDefault="006E3475" w:rsidP="0008735F">
      <w:pPr>
        <w:pStyle w:val="Textoindependiente"/>
        <w:spacing w:line="300" w:lineRule="auto"/>
        <w:jc w:val="both"/>
        <w:rPr>
          <w:rFonts w:ascii="Times New Roman" w:hAnsi="Times New Roman" w:cs="Times New Roman"/>
        </w:rPr>
      </w:pPr>
    </w:p>
    <w:p w:rsidR="006E3475" w:rsidRPr="0008735F" w:rsidRDefault="0008735F" w:rsidP="0008735F">
      <w:pPr>
        <w:pStyle w:val="Textoindependiente"/>
        <w:spacing w:line="300" w:lineRule="auto"/>
        <w:jc w:val="both"/>
        <w:rPr>
          <w:b/>
          <w:rFonts w:ascii="Times New Roman" w:hAnsi="Times New Roman" w:cs="Times New Roman"/>
        </w:rPr>
      </w:pPr>
      <w:r>
        <w:rPr>
          <w:b/>
          <w:rFonts w:ascii="Times New Roman" w:hAnsi="Times New Roman"/>
        </w:rPr>
        <w:t xml:space="preserve">Dirulaguntza kobratzea</w:t>
      </w:r>
      <w:r>
        <w:rPr>
          <w:b/>
          <w:rFonts w:ascii="Times New Roman" w:hAnsi="Times New Roman"/>
        </w:rPr>
        <w:t xml:space="preserve"> </w:t>
      </w:r>
    </w:p>
    <w:p w:rsidR="0008735F" w:rsidRDefault="0008735F" w:rsidP="0008735F">
      <w:pPr>
        <w:pStyle w:val="Textoindependiente"/>
        <w:spacing w:line="300" w:lineRule="auto"/>
        <w:jc w:val="both"/>
        <w:rPr>
          <w:rFonts w:ascii="Times New Roman" w:hAnsi="Times New Roman" w:cs="Times New Roman"/>
        </w:rPr>
      </w:pPr>
      <w:r>
        <w:rPr>
          <w:rFonts w:ascii="Times New Roman" w:hAnsi="Times New Roman"/>
        </w:rPr>
        <w:t xml:space="preserve">Dagokion "Agentzia Nazionalarekin" sinatutako hitzarmenak dirulaguntza kobratzeko epeak eta ehunekoak zehazten ditu.</w:t>
      </w:r>
    </w:p>
    <w:p w:rsidR="0008735F" w:rsidRPr="00BF4FDE" w:rsidRDefault="0008735F" w:rsidP="0008735F">
      <w:pPr>
        <w:pStyle w:val="Textoindependiente"/>
        <w:spacing w:line="300" w:lineRule="auto"/>
        <w:jc w:val="both"/>
        <w:rPr>
          <w:rFonts w:ascii="Times New Roman" w:hAnsi="Times New Roman" w:cs="Times New Roman"/>
        </w:rPr>
      </w:pPr>
      <w:r>
        <w:rPr>
          <w:rFonts w:ascii="Times New Roman" w:hAnsi="Times New Roman"/>
        </w:rPr>
        <w:t xml:space="preserve">Oro har, kobrantzak honela egiten dira:</w:t>
      </w:r>
    </w:p>
    <w:p w:rsidR="0008735F" w:rsidRPr="00D014E9" w:rsidRDefault="0008735F" w:rsidP="0008735F">
      <w:pPr>
        <w:pStyle w:val="Textoindependiente"/>
        <w:spacing w:line="300" w:lineRule="auto"/>
        <w:ind w:left="851" w:hanging="131"/>
        <w:jc w:val="both"/>
        <w:rPr>
          <w:rFonts w:ascii="Times New Roman" w:hAnsi="Times New Roman" w:cs="Times New Roman"/>
        </w:rPr>
      </w:pPr>
      <w:r>
        <w:rPr>
          <w:rFonts w:ascii="Times New Roman" w:hAnsi="Times New Roman"/>
        </w:rPr>
        <w:t xml:space="preserve">- Lehen kobrantza: dirulaguntzaren ehuneko bat, normalean %80, hitzarmena indarrean jarri ondorengo 30 egunen barruan.</w:t>
      </w:r>
    </w:p>
    <w:p w:rsidR="00D014E9" w:rsidRPr="00D014E9" w:rsidRDefault="00D014E9" w:rsidP="0008735F">
      <w:pPr>
        <w:pStyle w:val="Textoindependiente"/>
        <w:spacing w:line="300" w:lineRule="auto"/>
        <w:ind w:left="851" w:hanging="131"/>
        <w:jc w:val="both"/>
        <w:rPr>
          <w:rFonts w:ascii="Times New Roman" w:hAnsi="Times New Roman" w:cs="Times New Roman"/>
        </w:rPr>
      </w:pPr>
      <w:r>
        <w:rPr>
          <w:rFonts w:ascii="Times New Roman" w:hAnsi="Times New Roman"/>
        </w:rPr>
        <w:t xml:space="preserve">- Bigarren kobrantza: salbuespen gisa, hitzarmenak bigarren kobrantza partzial bat jaso dezake.</w:t>
      </w:r>
    </w:p>
    <w:p w:rsidR="0008735F" w:rsidRDefault="0008735F" w:rsidP="0008735F">
      <w:pPr>
        <w:pStyle w:val="Textoindependiente"/>
        <w:spacing w:line="300" w:lineRule="auto"/>
        <w:ind w:left="851" w:hanging="131"/>
        <w:jc w:val="both"/>
        <w:rPr>
          <w:rFonts w:ascii="Times New Roman" w:hAnsi="Times New Roman" w:cs="Times New Roman"/>
        </w:rPr>
      </w:pPr>
      <w:r>
        <w:rPr>
          <w:rFonts w:ascii="Times New Roman" w:hAnsi="Times New Roman"/>
        </w:rPr>
        <w:t xml:space="preserve">- Azken kobrantza (saldoa): proiektua amaitzean eta azken txostena eta exekuzioari buruzko dokumentazioa aurkeztu ondoren.</w:t>
      </w:r>
      <w:r>
        <w:rPr>
          <w:rFonts w:ascii="Times New Roman" w:hAnsi="Times New Roman"/>
        </w:rPr>
        <w:t xml:space="preserve"> </w:t>
      </w:r>
      <w:r>
        <w:rPr>
          <w:rFonts w:ascii="Times New Roman" w:hAnsi="Times New Roman"/>
        </w:rPr>
        <w:t xml:space="preserve">Agentzia Nazionalak eginen du kalkulua.</w:t>
      </w:r>
    </w:p>
    <w:p w:rsidR="00847A0F" w:rsidRDefault="00847A0F" w:rsidP="00D014E9">
      <w:pPr>
        <w:pStyle w:val="Textoindependiente"/>
        <w:spacing w:line="300" w:lineRule="auto"/>
        <w:ind w:left="851"/>
        <w:jc w:val="both"/>
        <w:rPr>
          <w:rFonts w:ascii="Times New Roman" w:hAnsi="Times New Roman" w:cs="Times New Roman"/>
        </w:rPr>
      </w:pPr>
      <w:r>
        <w:rPr>
          <w:rFonts w:ascii="Times New Roman" w:hAnsi="Times New Roman"/>
        </w:rPr>
        <w:t xml:space="preserve">Azken txostenaren ebaluazioa honako hauetan oinarritzen da: egindako jarduera bakoitzaren deskribapen xehatuak, eskabidean adierazitako proiektuaren helburuen lorpen-maila erakusten duen informazioa, Erasmus+ proiektuen emaitzen plataforman kargatutako ebidentzien kalitatea eta elkartutako erakundeen autoebaluazioa.</w:t>
      </w:r>
    </w:p>
    <w:p w:rsidR="00847A0F" w:rsidRDefault="00847A0F" w:rsidP="00D014E9">
      <w:pPr>
        <w:pStyle w:val="Textoindependiente"/>
        <w:spacing w:line="300" w:lineRule="auto"/>
        <w:ind w:left="851"/>
        <w:jc w:val="both"/>
        <w:rPr>
          <w:rFonts w:ascii="Times New Roman" w:hAnsi="Times New Roman" w:cs="Times New Roman"/>
        </w:rPr>
      </w:pPr>
      <w:r>
        <w:rPr>
          <w:rFonts w:ascii="Times New Roman" w:hAnsi="Times New Roman"/>
        </w:rPr>
        <w:t xml:space="preserve">Dirulaguntza osorik ordaintzeko baldintza da jarduera guztiak eskabidean deskribatutako kalitate-irizpideen arabera osatzea.</w:t>
      </w:r>
    </w:p>
    <w:p w:rsidR="00D014E9" w:rsidRDefault="006E3475" w:rsidP="00D014E9">
      <w:pPr>
        <w:pStyle w:val="Textoindependiente"/>
        <w:spacing w:line="300" w:lineRule="auto"/>
        <w:ind w:left="851"/>
        <w:jc w:val="both"/>
        <w:rPr>
          <w:rFonts w:ascii="Times New Roman" w:hAnsi="Times New Roman" w:cs="Times New Roman"/>
        </w:rPr>
      </w:pPr>
      <w:r>
        <w:rPr>
          <w:rFonts w:ascii="Times New Roman" w:hAnsi="Times New Roman"/>
        </w:rPr>
        <w:t xml:space="preserve">Jarduera bat edo gehiago osatu ez bada, osorik edo zati batean, edo kalitatearen balorazioan desegokitzat jotzen badira, dirulaguntzaren zenbatekoa murrizten ahalko da amaierako txostenaren fasean.</w:t>
      </w:r>
      <w:r>
        <w:rPr>
          <w:rFonts w:ascii="Times New Roman" w:hAnsi="Times New Roman"/>
        </w:rPr>
        <w:t xml:space="preserve"> </w:t>
      </w:r>
      <w:r>
        <w:rPr>
          <w:rFonts w:ascii="Times New Roman" w:hAnsi="Times New Roman"/>
        </w:rPr>
        <w:t xml:space="preserve">Era berean, Agentzia Nazionalak azken txostenaren ebaluazio negatiboa egiten badu, dirulaguntza erregularizatzeak dagoeneko kobratutako dirulaguntzaren zati bat edo dirulaguntza osoa itzultzea ekar dezake.</w:t>
      </w:r>
    </w:p>
    <w:p w:rsidR="006E3475" w:rsidRDefault="006E3475" w:rsidP="00870DF7">
      <w:pPr>
        <w:pStyle w:val="Textoindependiente"/>
        <w:spacing w:line="300" w:lineRule="auto"/>
        <w:jc w:val="both"/>
        <w:rPr>
          <w:rFonts w:ascii="Times New Roman" w:hAnsi="Times New Roman" w:cs="Times New Roman"/>
        </w:rPr>
      </w:pPr>
    </w:p>
    <w:p w:rsidR="00BA211E" w:rsidRPr="00870DF7" w:rsidRDefault="00BA211E" w:rsidP="00870DF7">
      <w:pPr>
        <w:pStyle w:val="Textoindependiente"/>
        <w:spacing w:line="300" w:lineRule="auto"/>
        <w:jc w:val="both"/>
        <w:rPr>
          <w:rFonts w:ascii="Times New Roman" w:hAnsi="Times New Roman" w:cs="Times New Roman"/>
        </w:rPr>
      </w:pPr>
    </w:p>
    <w:p w:rsidR="006E3475" w:rsidRPr="00C3300B" w:rsidRDefault="006E3475" w:rsidP="00C3300B">
      <w:pPr>
        <w:pStyle w:val="Prrafodelista"/>
        <w:tabs>
          <w:tab w:val="left" w:pos="1418"/>
        </w:tabs>
        <w:spacing w:line="300" w:lineRule="auto"/>
        <w:ind w:left="0" w:firstLine="0"/>
        <w:jc w:val="both"/>
        <w:rPr>
          <w:b/>
          <w:sz w:val="24"/>
          <w:szCs w:val="24"/>
          <w:u w:val="single"/>
          <w:rFonts w:ascii="Times New Roman" w:eastAsia="Arial MT" w:hAnsi="Times New Roman" w:cs="Times New Roman"/>
        </w:rPr>
      </w:pPr>
      <w:r>
        <w:rPr>
          <w:b/>
          <w:sz w:val="24"/>
          <w:u w:val="single"/>
          <w:rFonts w:ascii="Times New Roman" w:hAnsi="Times New Roman"/>
        </w:rPr>
        <w:t xml:space="preserve">KA220 LANKIDETZARAKO ELKARTEAK</w:t>
      </w:r>
    </w:p>
    <w:p w:rsidR="00870DF7" w:rsidRPr="00A70183" w:rsidRDefault="00870DF7" w:rsidP="00870DF7">
      <w:pPr>
        <w:pStyle w:val="Textoindependiente"/>
        <w:spacing w:line="300" w:lineRule="auto"/>
        <w:jc w:val="both"/>
        <w:rPr>
          <w:rFonts w:ascii="Times New Roman" w:hAnsi="Times New Roman" w:cs="Times New Roman"/>
        </w:rPr>
      </w:pPr>
    </w:p>
    <w:p w:rsidR="00870DF7" w:rsidRPr="00A94703" w:rsidRDefault="00870DF7" w:rsidP="00870DF7">
      <w:pPr>
        <w:pStyle w:val="Textoindependiente"/>
        <w:spacing w:line="300" w:lineRule="auto"/>
        <w:jc w:val="both"/>
        <w:rPr>
          <w:rFonts w:ascii="Times New Roman" w:hAnsi="Times New Roman" w:cs="Times New Roman"/>
        </w:rPr>
      </w:pPr>
      <w:r>
        <w:rPr>
          <w:rFonts w:ascii="Times New Roman" w:hAnsi="Times New Roman"/>
        </w:rPr>
        <w:t xml:space="preserve">Proiektuaren plangintza egitean, bazkide koordinatzaileak, gainerako bazkideekin ados jarrita, proiektuaren kostuak estaltzeko zenbateko bakar eta oroharreko egokiena aukeratu beharko du, proiektuaren beharren eta helburuen arabera.</w:t>
      </w:r>
      <w:r>
        <w:rPr>
          <w:rFonts w:ascii="Times New Roman" w:hAnsi="Times New Roman"/>
        </w:rPr>
        <w:t xml:space="preserve"> </w:t>
      </w:r>
      <w:r>
        <w:rPr>
          <w:rFonts w:ascii="Times New Roman" w:hAnsi="Times New Roman"/>
        </w:rPr>
        <w:t xml:space="preserve">Proposamenek deskribatu behar dituzte jarduera horiek zeinak eskatzaileek oroharreko kopuru bakarrarekin egiteko konpromisoa hartzen duten. Gisa berean, ekonomia, efizientzia eta eraginkortasun printzipioak bete beharko dituzte.</w:t>
      </w:r>
      <w:r>
        <w:rPr>
          <w:rFonts w:ascii="Times New Roman" w:hAnsi="Times New Roman"/>
        </w:rPr>
        <w:t xml:space="preserve"> </w:t>
      </w:r>
      <w:r>
        <w:rPr>
          <w:rFonts w:ascii="Times New Roman" w:hAnsi="Times New Roman"/>
        </w:rPr>
        <w:t xml:space="preserve">Eskatzen den oroharreko zenbateko bakarra aukeratzeko, eskatzaileak berak proiektuaren kostu osorako egindako zenbatespena hartu behar da oinarri.</w:t>
      </w:r>
    </w:p>
    <w:p w:rsidR="00870DF7" w:rsidRPr="00A94703" w:rsidRDefault="00870DF7" w:rsidP="00870DF7">
      <w:pPr>
        <w:pStyle w:val="Textoindependiente"/>
        <w:spacing w:line="300" w:lineRule="auto"/>
        <w:jc w:val="both"/>
        <w:rPr>
          <w:rFonts w:ascii="Times New Roman" w:hAnsi="Times New Roman" w:cs="Times New Roman"/>
        </w:rPr>
      </w:pPr>
    </w:p>
    <w:p w:rsidR="00870DF7" w:rsidRPr="003D477E" w:rsidRDefault="00870DF7" w:rsidP="00870DF7">
      <w:pPr>
        <w:pStyle w:val="Textoindependiente"/>
        <w:spacing w:line="300" w:lineRule="auto"/>
        <w:jc w:val="both"/>
        <w:rPr>
          <w:rFonts w:ascii="Times New Roman" w:hAnsi="Times New Roman" w:cs="Times New Roman"/>
        </w:rPr>
      </w:pPr>
      <w:r>
        <w:rPr>
          <w:rFonts w:ascii="Times New Roman" w:hAnsi="Times New Roman"/>
        </w:rPr>
        <w:t xml:space="preserve">Eskabidea aurkeztean, bazkide koordinatzaileak aurrez definitutako zenbateko hauetako bat aukeratu beharko du:</w:t>
      </w:r>
    </w:p>
    <w:p w:rsidR="00870DF7" w:rsidRPr="00A70183" w:rsidRDefault="00870DF7" w:rsidP="00C3300B">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120.000 euro</w:t>
      </w:r>
    </w:p>
    <w:p w:rsidR="00870DF7" w:rsidRDefault="00870DF7" w:rsidP="00C3300B">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250.000 euro</w:t>
      </w:r>
    </w:p>
    <w:p w:rsidR="00870DF7" w:rsidRPr="00A70183" w:rsidRDefault="00870DF7" w:rsidP="00C3300B">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400.000 euro</w:t>
      </w:r>
    </w:p>
    <w:p w:rsidR="00870DF7" w:rsidRPr="00A70183" w:rsidRDefault="00870DF7" w:rsidP="00870DF7">
      <w:pPr>
        <w:pStyle w:val="Textoindependiente"/>
        <w:spacing w:line="300" w:lineRule="auto"/>
        <w:jc w:val="both"/>
        <w:rPr>
          <w:rFonts w:ascii="Times New Roman" w:hAnsi="Times New Roman" w:cs="Times New Roman"/>
        </w:rPr>
      </w:pPr>
    </w:p>
    <w:p w:rsidR="006E3475" w:rsidRPr="00C3300B" w:rsidRDefault="006E3475" w:rsidP="006E3475">
      <w:pPr>
        <w:jc w:val="both"/>
        <w:rPr>
          <w:b/>
          <w:rFonts w:ascii="Times New Roman" w:hAnsi="Times New Roman" w:cs="Times New Roman"/>
        </w:rPr>
      </w:pPr>
      <w:r>
        <w:rPr>
          <w:b/>
          <w:rFonts w:ascii="Times New Roman" w:hAnsi="Times New Roman"/>
        </w:rPr>
        <w:t xml:space="preserve">Betebeharrak</w:t>
      </w:r>
      <w:r>
        <w:rPr>
          <w:b/>
          <w:rFonts w:ascii="Times New Roman" w:hAnsi="Times New Roman"/>
        </w:rPr>
        <w:t xml:space="preserve"> </w:t>
      </w:r>
    </w:p>
    <w:p w:rsidR="005F7ED4" w:rsidRDefault="00D667D0" w:rsidP="005F7ED4">
      <w:pPr>
        <w:pStyle w:val="Textoindependiente"/>
        <w:spacing w:line="300" w:lineRule="auto"/>
        <w:jc w:val="both"/>
        <w:rPr>
          <w:rFonts w:ascii="Times New Roman" w:hAnsi="Times New Roman" w:cs="Times New Roman"/>
        </w:rPr>
      </w:pPr>
      <w:r>
        <w:rPr>
          <w:rFonts w:ascii="Times New Roman" w:hAnsi="Times New Roman"/>
        </w:rPr>
        <w:t xml:space="preserve">Proiektuaren aurrekontuak aurreikusitako jarduerak zerrendatu behar ditu, eta jarduera bakoitzari esleitutako dirulaguntzaren ehunekoa adierazi.</w:t>
      </w:r>
      <w:r>
        <w:rPr>
          <w:rFonts w:ascii="Times New Roman" w:hAnsi="Times New Roman"/>
        </w:rPr>
        <w:t xml:space="preserve"> </w:t>
      </w:r>
      <w:r>
        <w:rPr>
          <w:rFonts w:ascii="Times New Roman" w:hAnsi="Times New Roman"/>
        </w:rPr>
        <w:t xml:space="preserve">Eskatzaileek aurrekontu-planari buruzko informazio nahikoa eman beharko dute, ebaluatzaileek jarduera bakoitzaren egokitasuna eta gainerako jarduerekiko koherentzia balora ditzaten.</w:t>
      </w:r>
    </w:p>
    <w:p w:rsidR="005F7ED4" w:rsidRPr="005F7ED4" w:rsidRDefault="005F7ED4" w:rsidP="005F7ED4">
      <w:pPr>
        <w:pStyle w:val="Textoindependiente"/>
        <w:spacing w:line="300" w:lineRule="auto"/>
        <w:jc w:val="both"/>
        <w:rPr>
          <w:rFonts w:ascii="Times New Roman" w:hAnsi="Times New Roman" w:cs="Times New Roman"/>
        </w:rPr>
      </w:pPr>
    </w:p>
    <w:p w:rsidR="005F7ED4" w:rsidRPr="0008735F" w:rsidRDefault="005F7ED4" w:rsidP="005F7ED4">
      <w:pPr>
        <w:pStyle w:val="Textoindependiente"/>
        <w:spacing w:line="300" w:lineRule="auto"/>
        <w:jc w:val="both"/>
        <w:rPr>
          <w:rFonts w:ascii="Times New Roman" w:hAnsi="Times New Roman" w:cs="Times New Roman"/>
        </w:rPr>
      </w:pPr>
      <w:r>
        <w:rPr>
          <w:rFonts w:ascii="Times New Roman" w:hAnsi="Times New Roman"/>
        </w:rPr>
        <w:t xml:space="preserve">Proiektuaren eskaerak, besteak beste, honako informazio hau jasoko du:</w:t>
      </w:r>
    </w:p>
    <w:p w:rsidR="00870DF7" w:rsidRDefault="00870DF7" w:rsidP="00C3300B">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Metodologia xehatua</w:t>
      </w:r>
    </w:p>
    <w:p w:rsidR="005F7ED4" w:rsidRDefault="005F7ED4" w:rsidP="00C3300B">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Helburuak</w:t>
      </w:r>
    </w:p>
    <w:p w:rsidR="005F7ED4" w:rsidRDefault="005F7ED4" w:rsidP="00C3300B">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Jarduerak (lan paketeak)</w:t>
      </w:r>
    </w:p>
    <w:p w:rsidR="00870DF7" w:rsidRPr="005F7ED4" w:rsidRDefault="00D667D0" w:rsidP="00C3300B">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Zereginen banaketa argia</w:t>
      </w:r>
    </w:p>
    <w:p w:rsidR="00870DF7" w:rsidRPr="005F7ED4" w:rsidRDefault="00D667D0" w:rsidP="00C3300B">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Bazkideen artean ezarritako finantza-xedapenak</w:t>
      </w:r>
    </w:p>
    <w:p w:rsidR="00870DF7" w:rsidRPr="005F7ED4" w:rsidRDefault="00D667D0" w:rsidP="00C3300B">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Proiektuaren produktu edo emaitza nagusiak jasotzen dituen egutegi xehatua</w:t>
      </w:r>
    </w:p>
    <w:p w:rsidR="00870DF7" w:rsidRPr="005F7ED4" w:rsidRDefault="00D667D0" w:rsidP="00C3300B">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Jarraipen eta kontrol sistema (adierazle kuantitatiboak eta kualitatiboak)</w:t>
      </w:r>
    </w:p>
    <w:p w:rsidR="00870DF7" w:rsidRPr="0008735F" w:rsidRDefault="00081EB1" w:rsidP="00C3300B">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Proiektuko jarduerak unean-unean gauzatzen direla bermatzeko praktikan jarritako tresnak</w:t>
      </w:r>
    </w:p>
    <w:p w:rsidR="00870DF7" w:rsidRPr="0008735F" w:rsidRDefault="00870DF7" w:rsidP="00870DF7">
      <w:pPr>
        <w:pStyle w:val="Textoindependiente"/>
        <w:spacing w:line="300" w:lineRule="auto"/>
        <w:jc w:val="both"/>
        <w:rPr>
          <w:rFonts w:ascii="Times New Roman" w:hAnsi="Times New Roman" w:cs="Times New Roman"/>
        </w:rPr>
      </w:pPr>
    </w:p>
    <w:p w:rsidR="005F7ED4" w:rsidRPr="005F7ED4" w:rsidRDefault="00081EB1" w:rsidP="005F7ED4">
      <w:pPr>
        <w:pStyle w:val="Textoindependiente"/>
        <w:spacing w:line="300" w:lineRule="auto"/>
        <w:jc w:val="both"/>
        <w:rPr>
          <w:rFonts w:ascii="Times New Roman" w:hAnsi="Times New Roman" w:cs="Times New Roman"/>
        </w:rPr>
      </w:pPr>
      <w:r>
        <w:rPr>
          <w:rFonts w:ascii="Times New Roman" w:hAnsi="Times New Roman"/>
        </w:rPr>
        <w:t xml:space="preserve">Proiektuaren metodologiak honako hauek ekarriko dituen analisia erakutsiko du: beharrak zehaztea, helburuak finkatzea, proiektuaren jarraipenerako ezarritako sistema, kalitatea bermatzeko mekanismo bat eta ebaluazio-estrategia bat.</w:t>
      </w:r>
      <w:r>
        <w:rPr>
          <w:rFonts w:ascii="Times New Roman" w:hAnsi="Times New Roman"/>
        </w:rPr>
        <w:t xml:space="preserve"> </w:t>
      </w:r>
      <w:r>
        <w:rPr>
          <w:rFonts w:ascii="Times New Roman" w:hAnsi="Times New Roman"/>
        </w:rPr>
        <w:t xml:space="preserve">Estrategia horren barruan, eskatzaileek adierazle kuantitatibo eta kualitatibo batzuk ezarri behar dituzte, produktuek edo emaitzek proiektuaren helburuak lortzeko egindako ekarpena ebaluatu ahal izateko.</w:t>
      </w:r>
      <w:r>
        <w:rPr>
          <w:rFonts w:ascii="Times New Roman" w:hAnsi="Times New Roman"/>
        </w:rPr>
        <w:t xml:space="preserve"> </w:t>
      </w:r>
      <w:r>
        <w:rPr>
          <w:rFonts w:ascii="Times New Roman" w:hAnsi="Times New Roman"/>
        </w:rPr>
        <w:t xml:space="preserve">Proiektuaren deskribapenean, bereizi eginen dira proiektuaren kudeaketa eta proiektua gauzatzeko lan-paketeak.</w:t>
      </w:r>
      <w:r>
        <w:rPr>
          <w:rFonts w:ascii="Times New Roman" w:hAnsi="Times New Roman"/>
        </w:rPr>
        <w:t xml:space="preserve"> </w:t>
      </w:r>
      <w:r>
        <w:rPr>
          <w:rFonts w:ascii="Times New Roman" w:hAnsi="Times New Roman"/>
        </w:rPr>
        <w:t xml:space="preserve">Eskatzaileek “lan-paketeetan” banatu behar dituzte proiektuko jarduerak.</w:t>
      </w:r>
      <w:r>
        <w:rPr>
          <w:rFonts w:ascii="Times New Roman" w:hAnsi="Times New Roman"/>
        </w:rPr>
        <w:t xml:space="preserve"> </w:t>
      </w:r>
    </w:p>
    <w:p w:rsidR="005F7ED4" w:rsidRPr="005F7ED4" w:rsidRDefault="005F7ED4" w:rsidP="005F7ED4">
      <w:pPr>
        <w:pStyle w:val="Textoindependiente"/>
        <w:spacing w:line="300" w:lineRule="auto"/>
        <w:jc w:val="both"/>
        <w:rPr>
          <w:rFonts w:ascii="Times New Roman" w:hAnsi="Times New Roman" w:cs="Times New Roman"/>
        </w:rPr>
      </w:pPr>
    </w:p>
    <w:p w:rsidR="00D64948" w:rsidRDefault="005F7ED4" w:rsidP="005F7ED4">
      <w:pPr>
        <w:pStyle w:val="Textoindependiente"/>
        <w:spacing w:line="300" w:lineRule="auto"/>
        <w:jc w:val="both"/>
        <w:rPr>
          <w:rFonts w:ascii="Times New Roman" w:hAnsi="Times New Roman" w:cs="Times New Roman"/>
        </w:rPr>
      </w:pPr>
      <w:r>
        <w:rPr>
          <w:rFonts w:ascii="Times New Roman" w:hAnsi="Times New Roman"/>
        </w:rPr>
        <w:t xml:space="preserve">“Lan-paketea” helburu espezifiko komunak lortzen laguntzen duten jardueren multzoa da.</w:t>
      </w:r>
      <w:r>
        <w:rPr>
          <w:rFonts w:ascii="Times New Roman" w:hAnsi="Times New Roman"/>
        </w:rPr>
        <w:t xml:space="preserve"> </w:t>
      </w:r>
      <w:r>
        <w:rPr>
          <w:rFonts w:ascii="Times New Roman" w:hAnsi="Times New Roman"/>
        </w:rPr>
        <w:t xml:space="preserve">Helburu eta emaitza espezifikoekiko lotura argi eta garbi deskribatu beharko da lan-pakete bakoitzerako.</w:t>
      </w:r>
    </w:p>
    <w:p w:rsidR="00D64948" w:rsidRDefault="00D64948" w:rsidP="005F7ED4">
      <w:pPr>
        <w:pStyle w:val="Textoindependiente"/>
        <w:spacing w:line="300" w:lineRule="auto"/>
        <w:jc w:val="both"/>
        <w:rPr>
          <w:rFonts w:ascii="Times New Roman" w:hAnsi="Times New Roman" w:cs="Times New Roman"/>
        </w:rPr>
      </w:pPr>
    </w:p>
    <w:p w:rsidR="00572BA3" w:rsidRDefault="00D64948" w:rsidP="005F7ED4">
      <w:pPr>
        <w:pStyle w:val="Textoindependiente"/>
        <w:spacing w:line="300" w:lineRule="auto"/>
        <w:jc w:val="both"/>
        <w:rPr>
          <w:rFonts w:ascii="Times New Roman" w:hAnsi="Times New Roman" w:cs="Times New Roman"/>
        </w:rPr>
      </w:pPr>
      <w:r>
        <w:rPr>
          <w:rFonts w:ascii="Times New Roman" w:hAnsi="Times New Roman"/>
        </w:rPr>
        <w:t xml:space="preserve">Proiektu bakoitzak 5 lan-pakete izan ditzake gehienez:</w:t>
      </w:r>
    </w:p>
    <w:p w:rsidR="00D64948" w:rsidRDefault="00D64948" w:rsidP="00572BA3">
      <w:pPr>
        <w:pStyle w:val="Textoindependiente"/>
        <w:numPr>
          <w:ilvl w:val="0"/>
          <w:numId w:val="29"/>
        </w:numPr>
        <w:spacing w:line="300" w:lineRule="auto"/>
        <w:jc w:val="both"/>
        <w:rPr>
          <w:rFonts w:ascii="Times New Roman" w:hAnsi="Times New Roman" w:cs="Times New Roman"/>
        </w:rPr>
      </w:pPr>
      <w:r>
        <w:rPr>
          <w:rFonts w:ascii="Times New Roman" w:hAnsi="Times New Roman"/>
        </w:rPr>
        <w:t xml:space="preserve">Lehenengo lan-paketea proiektuaren kudeaketari buruzkoa da, eta proiektua gauzatzeko beharrezkoak diren zeharkako jarduerak barne hartzea du helburu.</w:t>
      </w:r>
      <w:r>
        <w:rPr>
          <w:rFonts w:ascii="Times New Roman" w:hAnsi="Times New Roman"/>
        </w:rPr>
        <w:t xml:space="preserve"> </w:t>
      </w:r>
      <w:r>
        <w:rPr>
          <w:rFonts w:ascii="Times New Roman" w:hAnsi="Times New Roman"/>
        </w:rPr>
        <w:t xml:space="preserve">Pakete honi esleitutako zatia aurrekontu osoaren % 20 izanen da gehienez.</w:t>
      </w:r>
    </w:p>
    <w:p w:rsidR="00D64948" w:rsidRDefault="00D64948" w:rsidP="00572BA3">
      <w:pPr>
        <w:pStyle w:val="Textoindependiente"/>
        <w:numPr>
          <w:ilvl w:val="0"/>
          <w:numId w:val="29"/>
        </w:numPr>
        <w:spacing w:line="300" w:lineRule="auto"/>
        <w:jc w:val="both"/>
        <w:rPr>
          <w:rFonts w:ascii="Times New Roman" w:hAnsi="Times New Roman" w:cs="Times New Roman"/>
        </w:rPr>
      </w:pPr>
      <w:r>
        <w:rPr>
          <w:rFonts w:ascii="Times New Roman" w:hAnsi="Times New Roman"/>
        </w:rPr>
        <w:t xml:space="preserve">Azken lan-paketea komunikazio- eta hedapen-jarduerei buruzkoa da.</w:t>
      </w:r>
    </w:p>
    <w:p w:rsidR="00D64948" w:rsidRDefault="00D64948" w:rsidP="00572BA3">
      <w:pPr>
        <w:pStyle w:val="Textoindependiente"/>
        <w:numPr>
          <w:ilvl w:val="0"/>
          <w:numId w:val="29"/>
        </w:numPr>
        <w:spacing w:line="300" w:lineRule="auto"/>
        <w:jc w:val="both"/>
        <w:rPr>
          <w:rFonts w:ascii="Times New Roman" w:hAnsi="Times New Roman" w:cs="Times New Roman"/>
        </w:rPr>
      </w:pPr>
      <w:r>
        <w:rPr>
          <w:rFonts w:ascii="Times New Roman" w:hAnsi="Times New Roman"/>
        </w:rPr>
        <w:t xml:space="preserve">Gainerako lan-paketeen kasuan, bazkideek askatasunez definitzen ahalko dute edukia, helburuen arabera.</w:t>
      </w:r>
    </w:p>
    <w:p w:rsidR="00D64948" w:rsidRDefault="00D64948" w:rsidP="005F7ED4">
      <w:pPr>
        <w:pStyle w:val="Textoindependiente"/>
        <w:spacing w:line="300" w:lineRule="auto"/>
        <w:jc w:val="both"/>
        <w:rPr>
          <w:rFonts w:ascii="Times New Roman" w:hAnsi="Times New Roman" w:cs="Times New Roman"/>
        </w:rPr>
      </w:pPr>
    </w:p>
    <w:p w:rsidR="005F7ED4" w:rsidRDefault="00C65E41" w:rsidP="005F7ED4">
      <w:pPr>
        <w:pStyle w:val="Textoindependiente"/>
        <w:spacing w:line="300" w:lineRule="auto"/>
        <w:jc w:val="both"/>
        <w:rPr>
          <w:rFonts w:ascii="Times New Roman" w:hAnsi="Times New Roman" w:cs="Times New Roman"/>
        </w:rPr>
      </w:pPr>
      <w:r>
        <w:rPr>
          <w:rFonts w:ascii="Times New Roman" w:hAnsi="Times New Roman"/>
        </w:rPr>
        <w:t xml:space="preserve">Azkenik, debekatuta dago oinarrizko jarduerak eta proiektuko materialak garatzeko zerbitzuak azpikontratatzea, proiektuko bazkideek garatu eta egin behar baitituzte.</w:t>
      </w:r>
    </w:p>
    <w:p w:rsidR="00081EB1" w:rsidRPr="00C3300B" w:rsidRDefault="00081EB1" w:rsidP="00C3300B">
      <w:pPr>
        <w:pStyle w:val="Textoindependiente"/>
        <w:spacing w:line="300" w:lineRule="auto"/>
        <w:jc w:val="both"/>
        <w:rPr>
          <w:rFonts w:ascii="Times New Roman" w:hAnsi="Times New Roman" w:cs="Times New Roman"/>
        </w:rPr>
      </w:pPr>
    </w:p>
    <w:p w:rsidR="00081EB1" w:rsidRPr="0008735F" w:rsidRDefault="00081EB1" w:rsidP="00081EB1">
      <w:pPr>
        <w:pStyle w:val="Textoindependiente"/>
        <w:spacing w:line="300" w:lineRule="auto"/>
        <w:jc w:val="both"/>
        <w:rPr>
          <w:b/>
          <w:rFonts w:ascii="Times New Roman" w:hAnsi="Times New Roman" w:cs="Times New Roman"/>
        </w:rPr>
      </w:pPr>
      <w:r>
        <w:rPr>
          <w:b/>
          <w:rFonts w:ascii="Times New Roman" w:hAnsi="Times New Roman"/>
        </w:rPr>
        <w:t xml:space="preserve">Dirulaguntza kobratzea</w:t>
      </w:r>
      <w:r>
        <w:rPr>
          <w:b/>
          <w:rFonts w:ascii="Times New Roman" w:hAnsi="Times New Roman"/>
        </w:rPr>
        <w:t xml:space="preserve"> </w:t>
      </w:r>
    </w:p>
    <w:p w:rsidR="008C46B0" w:rsidRDefault="008C46B0" w:rsidP="008C46B0">
      <w:pPr>
        <w:pStyle w:val="Textoindependiente"/>
        <w:spacing w:line="300" w:lineRule="auto"/>
        <w:jc w:val="both"/>
        <w:rPr>
          <w:rFonts w:ascii="Times New Roman" w:hAnsi="Times New Roman" w:cs="Times New Roman"/>
        </w:rPr>
      </w:pPr>
      <w:r>
        <w:rPr>
          <w:rFonts w:ascii="Times New Roman" w:hAnsi="Times New Roman"/>
        </w:rPr>
        <w:t xml:space="preserve">Dagokion “Agentzia Nazionalarekin” sinatutako hitzarmenak dirulaguntza kobratzeko epeak eta ehunekoak zehazten ditu.</w:t>
      </w:r>
    </w:p>
    <w:p w:rsidR="008C46B0" w:rsidRPr="00BF4FDE" w:rsidRDefault="008C46B0" w:rsidP="008C46B0">
      <w:pPr>
        <w:pStyle w:val="Textoindependiente"/>
        <w:spacing w:line="300" w:lineRule="auto"/>
        <w:jc w:val="both"/>
        <w:rPr>
          <w:rFonts w:ascii="Times New Roman" w:hAnsi="Times New Roman" w:cs="Times New Roman"/>
        </w:rPr>
      </w:pPr>
      <w:r>
        <w:rPr>
          <w:rFonts w:ascii="Times New Roman" w:hAnsi="Times New Roman"/>
        </w:rPr>
        <w:t xml:space="preserve">Oro har, kobrantzak honela egiten dira:</w:t>
      </w:r>
    </w:p>
    <w:p w:rsidR="008C46B0" w:rsidRPr="00D667D0" w:rsidRDefault="008C46B0" w:rsidP="008C46B0">
      <w:pPr>
        <w:pStyle w:val="Textoindependiente"/>
        <w:spacing w:line="300" w:lineRule="auto"/>
        <w:ind w:left="851" w:hanging="131"/>
        <w:jc w:val="both"/>
        <w:rPr>
          <w:rFonts w:ascii="Times New Roman" w:hAnsi="Times New Roman" w:cs="Times New Roman"/>
        </w:rPr>
      </w:pPr>
      <w:r>
        <w:rPr>
          <w:rFonts w:ascii="Times New Roman" w:hAnsi="Times New Roman"/>
        </w:rPr>
        <w:t xml:space="preserve">- Lehen kobrantza: dirulaguntzaren ehuneko bat, normalean %80, hitzarmena indarrean jarri ondorengo 30 egunen barruan.</w:t>
      </w:r>
    </w:p>
    <w:p w:rsidR="00D667D0" w:rsidRPr="00D667D0" w:rsidRDefault="00D667D0" w:rsidP="00D667D0">
      <w:pPr>
        <w:pStyle w:val="Textoindependiente"/>
        <w:spacing w:line="300" w:lineRule="auto"/>
        <w:ind w:left="851" w:hanging="131"/>
        <w:jc w:val="both"/>
        <w:rPr>
          <w:rFonts w:ascii="Times New Roman" w:hAnsi="Times New Roman" w:cs="Times New Roman"/>
        </w:rPr>
      </w:pPr>
      <w:r>
        <w:rPr>
          <w:rFonts w:ascii="Times New Roman" w:hAnsi="Times New Roman"/>
        </w:rPr>
        <w:t xml:space="preserve">- Bigarren kobrantza: salbuespen gisa, hitzarmenak bigarren kobrantza partzial bat jaso dezake.</w:t>
      </w:r>
    </w:p>
    <w:p w:rsidR="008C46B0" w:rsidRDefault="008C46B0" w:rsidP="008C46B0">
      <w:pPr>
        <w:pStyle w:val="Textoindependiente"/>
        <w:spacing w:line="300" w:lineRule="auto"/>
        <w:ind w:left="851" w:hanging="131"/>
        <w:jc w:val="both"/>
        <w:rPr>
          <w:rFonts w:ascii="Times New Roman" w:hAnsi="Times New Roman" w:cs="Times New Roman"/>
        </w:rPr>
      </w:pPr>
      <w:r>
        <w:rPr>
          <w:rFonts w:ascii="Times New Roman" w:hAnsi="Times New Roman"/>
        </w:rPr>
        <w:t xml:space="preserve">- Azken kobrantza (saldoa): proiektua amaitzean eta azken txostena eta exekuzioari buruzko dokumentazioa aurkeztu ondoren.</w:t>
      </w:r>
      <w:r>
        <w:rPr>
          <w:rFonts w:ascii="Times New Roman" w:hAnsi="Times New Roman"/>
        </w:rPr>
        <w:t xml:space="preserve"> </w:t>
      </w:r>
      <w:r>
        <w:rPr>
          <w:rFonts w:ascii="Times New Roman" w:hAnsi="Times New Roman"/>
        </w:rPr>
        <w:t xml:space="preserve">Agentzia Nazionalak eginen du kalkulua.</w:t>
      </w:r>
    </w:p>
    <w:p w:rsidR="002272D8" w:rsidRDefault="002272D8" w:rsidP="002272D8">
      <w:pPr>
        <w:pStyle w:val="Textoindependiente"/>
        <w:spacing w:line="300" w:lineRule="auto"/>
        <w:ind w:left="851"/>
        <w:jc w:val="both"/>
        <w:rPr>
          <w:rFonts w:ascii="Times New Roman" w:hAnsi="Times New Roman" w:cs="Times New Roman"/>
        </w:rPr>
      </w:pPr>
      <w:r>
        <w:rPr>
          <w:rFonts w:ascii="Times New Roman" w:hAnsi="Times New Roman"/>
        </w:rPr>
        <w:t xml:space="preserve">Azken txostenaren ebaluazioa honako hauetan oinarritzen da: lan-sorta bakoitzaren deskribapen xehatuak, proiektuaren helburuen lorpen-maila, adierazle kuantitatiboak eta kualitatiboak, Erasmus+ proiektuen emaitzen plataforman kargatutako proiektuen emaitzen kalitatea eta elkartutako erakundeen autoebaluazioa.</w:t>
      </w:r>
    </w:p>
    <w:p w:rsidR="00D667D0" w:rsidRDefault="00D667D0" w:rsidP="00D667D0">
      <w:pPr>
        <w:pStyle w:val="Textoindependiente"/>
        <w:spacing w:line="300" w:lineRule="auto"/>
        <w:ind w:left="851"/>
        <w:jc w:val="both"/>
        <w:rPr>
          <w:rFonts w:ascii="Times New Roman" w:hAnsi="Times New Roman" w:cs="Times New Roman"/>
        </w:rPr>
      </w:pPr>
      <w:r>
        <w:rPr>
          <w:rFonts w:ascii="Times New Roman" w:hAnsi="Times New Roman"/>
        </w:rPr>
        <w:t xml:space="preserve">Dirulaguntza osorik ordaintzeko baldintza da  egindako lan-pakete guztiak eskabidean deskribatutako kalitate-irizpideen arabera osatzea.</w:t>
      </w:r>
    </w:p>
    <w:p w:rsidR="00D667D0" w:rsidRDefault="00D667D0" w:rsidP="00D667D0">
      <w:pPr>
        <w:pStyle w:val="Textoindependiente"/>
        <w:spacing w:line="300" w:lineRule="auto"/>
        <w:ind w:left="851"/>
        <w:jc w:val="both"/>
        <w:rPr>
          <w:rFonts w:ascii="Times New Roman" w:hAnsi="Times New Roman" w:cs="Times New Roman"/>
        </w:rPr>
      </w:pPr>
      <w:r>
        <w:rPr>
          <w:rFonts w:ascii="Times New Roman" w:hAnsi="Times New Roman"/>
        </w:rPr>
        <w:t xml:space="preserve">Lan-pakete bat edo gehiago osatu ez bada, osorik edo zati batean, edo kalitatearen ebaluazioan desegokitzat jotzen badira, dirulaguntzaren zenbatekoa murrizten ahalko da amaierako txostenaren fasean.</w:t>
      </w:r>
      <w:r>
        <w:rPr>
          <w:rFonts w:ascii="Times New Roman" w:hAnsi="Times New Roman"/>
        </w:rPr>
        <w:t xml:space="preserve"> </w:t>
      </w:r>
      <w:r>
        <w:rPr>
          <w:rFonts w:ascii="Times New Roman" w:hAnsi="Times New Roman"/>
        </w:rPr>
        <w:t xml:space="preserve">Era berean, Agentzia Nazionalak azken txostenaren ebaluazio negatiboa egiten badu, dirulaguntza erregularizatzeak dagoeneko kobratutako dirulaguntzaren zati bat edo dirulaguntza osoa itzultzea ekar dezake.</w:t>
      </w:r>
    </w:p>
    <w:p w:rsidR="00D667D0" w:rsidRDefault="00D667D0" w:rsidP="008C46B0">
      <w:pPr>
        <w:pStyle w:val="Textoindependiente"/>
        <w:spacing w:line="300" w:lineRule="auto"/>
        <w:ind w:left="851" w:hanging="131"/>
        <w:jc w:val="both"/>
        <w:rPr>
          <w:rFonts w:ascii="Times New Roman" w:hAnsi="Times New Roman" w:cs="Times New Roman"/>
        </w:rPr>
      </w:pPr>
    </w:p>
    <w:p w:rsidR="00BA211E" w:rsidRDefault="00BA211E" w:rsidP="008C46B0">
      <w:pPr>
        <w:pStyle w:val="Textoindependiente"/>
        <w:spacing w:line="300" w:lineRule="auto"/>
        <w:jc w:val="both"/>
        <w:rPr>
          <w:rFonts w:ascii="Times New Roman" w:hAnsi="Times New Roman" w:cs="Times New Roman"/>
        </w:rPr>
      </w:pPr>
    </w:p>
    <w:p w:rsidR="009076F8" w:rsidRDefault="009076F8" w:rsidP="009076F8">
      <w:pPr>
        <w:pStyle w:val="Prrafodelista"/>
        <w:numPr>
          <w:ilvl w:val="0"/>
          <w:numId w:val="15"/>
        </w:numPr>
        <w:tabs>
          <w:tab w:val="left" w:pos="426"/>
          <w:tab w:val="left" w:pos="1276"/>
        </w:tabs>
        <w:spacing w:line="300" w:lineRule="auto"/>
        <w:jc w:val="both"/>
        <w:rPr>
          <w:b/>
          <w:sz w:val="28"/>
          <w:szCs w:val="28"/>
          <w:rFonts w:ascii="Times New Roman" w:hAnsi="Times New Roman" w:cs="Times New Roman"/>
        </w:rPr>
      </w:pPr>
      <w:r>
        <w:rPr>
          <w:b/>
          <w:sz w:val="28"/>
          <w:rFonts w:ascii="Times New Roman" w:hAnsi="Times New Roman"/>
        </w:rPr>
        <w:t xml:space="preserve">KA2.</w:t>
      </w:r>
      <w:r>
        <w:rPr>
          <w:b/>
          <w:sz w:val="28"/>
          <w:rFonts w:ascii="Times New Roman" w:hAnsi="Times New Roman"/>
        </w:rPr>
        <w:t xml:space="preserve"> </w:t>
      </w:r>
      <w:r>
        <w:rPr>
          <w:b/>
          <w:sz w:val="28"/>
          <w:rFonts w:ascii="Times New Roman" w:hAnsi="Times New Roman"/>
        </w:rPr>
        <w:t xml:space="preserve">Kostuak eta horien justifikazioa.</w:t>
      </w:r>
    </w:p>
    <w:p w:rsidR="00BA211E" w:rsidRDefault="00BA211E" w:rsidP="009076F8">
      <w:pPr>
        <w:pStyle w:val="Textoindependiente"/>
        <w:spacing w:line="300" w:lineRule="auto"/>
        <w:jc w:val="both"/>
        <w:rPr>
          <w:rFonts w:ascii="Times New Roman" w:hAnsi="Times New Roman" w:cs="Times New Roman"/>
        </w:rPr>
      </w:pPr>
    </w:p>
    <w:p w:rsidR="009076F8" w:rsidRPr="009278BA" w:rsidRDefault="009076F8" w:rsidP="009076F8">
      <w:pPr>
        <w:pStyle w:val="Textoindependiente"/>
        <w:spacing w:line="300" w:lineRule="auto"/>
        <w:jc w:val="both"/>
        <w:rPr>
          <w:rFonts w:ascii="Times New Roman" w:hAnsi="Times New Roman" w:cs="Times New Roman"/>
        </w:rPr>
      </w:pPr>
      <w:r>
        <w:rPr>
          <w:rFonts w:ascii="Times New Roman" w:hAnsi="Times New Roman"/>
        </w:rPr>
        <w:t xml:space="preserve">Hauek dira KA2 proiektuek barne hartzen dituzten gastu-tipologiak:</w:t>
      </w:r>
    </w:p>
    <w:p w:rsidR="009076F8" w:rsidRPr="009278BA" w:rsidRDefault="009076F8" w:rsidP="009076F8">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Antolaketa-laguntza</w:t>
      </w:r>
    </w:p>
    <w:p w:rsidR="009076F8" w:rsidRPr="009278BA" w:rsidRDefault="009076F8" w:rsidP="009076F8">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Bilerak eta ekitaldiak</w:t>
      </w:r>
    </w:p>
    <w:p w:rsidR="009076F8" w:rsidRPr="009278BA" w:rsidRDefault="009076F8" w:rsidP="009076F8">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Jarduerak (KA210) edo lan-paketeak (KA220)</w:t>
      </w:r>
    </w:p>
    <w:p w:rsidR="009076F8" w:rsidRPr="009278BA" w:rsidRDefault="009076F8" w:rsidP="009076F8">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Inklusiorako laguntza</w:t>
      </w:r>
    </w:p>
    <w:p w:rsidR="009076F8" w:rsidRPr="009278BA" w:rsidRDefault="009076F8" w:rsidP="009076F8">
      <w:pPr>
        <w:widowControl/>
        <w:numPr>
          <w:ilvl w:val="0"/>
          <w:numId w:val="28"/>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Ezohiko kostuak</w:t>
      </w:r>
    </w:p>
    <w:p w:rsidR="009076F8" w:rsidRDefault="009076F8" w:rsidP="00BA211E">
      <w:pPr>
        <w:widowControl/>
        <w:adjustRightInd w:val="0"/>
        <w:spacing w:line="300" w:lineRule="auto"/>
        <w:rPr>
          <w:rFonts w:ascii="Times New Roman" w:eastAsiaTheme="minorHAnsi" w:hAnsi="Times New Roman" w:cs="Times New Roman"/>
          <w:color w:val="000000"/>
          <w:lang w:val="fr-FR"/>
        </w:rPr>
      </w:pPr>
    </w:p>
    <w:p w:rsidR="00BA211E" w:rsidRPr="00BA211E" w:rsidRDefault="00BA211E" w:rsidP="00BA211E">
      <w:pPr>
        <w:widowControl/>
        <w:adjustRightInd w:val="0"/>
        <w:spacing w:line="300" w:lineRule="auto"/>
        <w:rPr>
          <w:rFonts w:ascii="Times New Roman" w:eastAsiaTheme="minorHAnsi" w:hAnsi="Times New Roman" w:cs="Times New Roman"/>
          <w:color w:val="000000"/>
          <w:lang w:val="fr-FR"/>
        </w:rPr>
      </w:pPr>
    </w:p>
    <w:p w:rsidR="009076F8" w:rsidRDefault="009076F8" w:rsidP="009076F8">
      <w:pPr>
        <w:pStyle w:val="Ttulo2"/>
        <w:numPr>
          <w:ilvl w:val="1"/>
          <w:numId w:val="15"/>
        </w:numPr>
        <w:spacing w:before="93"/>
        <w:jc w:val="both"/>
      </w:pPr>
      <w:r>
        <w:t xml:space="preserve">Antolaketa-laguntza</w:t>
      </w:r>
    </w:p>
    <w:p w:rsidR="009076F8" w:rsidRDefault="009076F8" w:rsidP="009076F8">
      <w:pPr>
        <w:widowControl/>
        <w:adjustRightInd w:val="0"/>
        <w:spacing w:line="300" w:lineRule="auto"/>
        <w:rPr>
          <w:rFonts w:ascii="Times New Roman" w:eastAsiaTheme="minorHAnsi" w:hAnsi="Times New Roman" w:cs="Times New Roman"/>
          <w:color w:val="000000"/>
          <w:lang w:val="fr-FR"/>
        </w:rPr>
      </w:pPr>
    </w:p>
    <w:p w:rsidR="009076F8" w:rsidRDefault="009076F8" w:rsidP="009076F8">
      <w:pPr>
        <w:widowControl/>
        <w:adjustRightInd w:val="0"/>
        <w:spacing w:line="300" w:lineRule="auto"/>
        <w:rPr>
          <w:color w:val="000000"/>
          <w:rFonts w:ascii="Times New Roman" w:eastAsiaTheme="minorHAnsi" w:hAnsi="Times New Roman" w:cs="Times New Roman"/>
        </w:rPr>
      </w:pPr>
      <w:r>
        <w:rPr>
          <w:color w:val="000000"/>
          <w:rFonts w:ascii="Times New Roman" w:hAnsi="Times New Roman"/>
        </w:rPr>
        <w:t xml:space="preserve">“Antolamendu-laguntza”-ri dagokion dirulaguntza bazkide koordinatzaileak jaso eta kudeatzen du (ez die gainerako bazkideei transferitu behar).</w:t>
      </w:r>
    </w:p>
    <w:p w:rsidR="009E6254" w:rsidRPr="005B2B97" w:rsidRDefault="009E6254" w:rsidP="009076F8">
      <w:pPr>
        <w:widowControl/>
        <w:adjustRightInd w:val="0"/>
        <w:spacing w:line="300" w:lineRule="auto"/>
        <w:rPr>
          <w:rFonts w:ascii="Times New Roman" w:eastAsiaTheme="minorHAnsi" w:hAnsi="Times New Roman" w:cs="Times New Roman"/>
          <w:color w:val="000000"/>
        </w:rPr>
      </w:pPr>
    </w:p>
    <w:p w:rsidR="009076F8" w:rsidRDefault="009076F8" w:rsidP="009076F8">
      <w:pPr>
        <w:widowControl/>
        <w:adjustRightInd w:val="0"/>
        <w:spacing w:line="300" w:lineRule="auto"/>
        <w:jc w:val="both"/>
        <w:rPr>
          <w:rFonts w:ascii="Times New Roman" w:eastAsiaTheme="minorHAnsi" w:hAnsi="Times New Roman" w:cs="Times New Roman"/>
        </w:rPr>
      </w:pPr>
      <w:r>
        <w:rPr>
          <w:u w:val="single"/>
          <w:rFonts w:ascii="Times New Roman" w:hAnsi="Times New Roman"/>
        </w:rPr>
        <w:t xml:space="preserve">Definizioa:</w:t>
      </w:r>
      <w:r>
        <w:rPr>
          <w:rFonts w:ascii="Times New Roman" w:hAnsi="Times New Roman"/>
        </w:rPr>
        <w:t xml:space="preserve"> </w:t>
      </w:r>
      <w:r>
        <w:rPr>
          <w:rFonts w:ascii="Times New Roman" w:hAnsi="Times New Roman"/>
        </w:rPr>
        <w:t xml:space="preserve">Beste kostu kategoria batzuek estaltzen ez dituzten lan-pakete/jarduerekin zuzenean lotutako kostuak.</w:t>
      </w:r>
    </w:p>
    <w:p w:rsidR="009076F8" w:rsidRDefault="009076F8" w:rsidP="009076F8">
      <w:pPr>
        <w:widowControl/>
        <w:adjustRightInd w:val="0"/>
        <w:spacing w:line="300" w:lineRule="auto"/>
        <w:jc w:val="both"/>
        <w:rPr>
          <w:rFonts w:ascii="Times New Roman" w:eastAsiaTheme="minorHAnsi" w:hAnsi="Times New Roman" w:cs="Times New Roman"/>
        </w:rPr>
      </w:pPr>
      <w:r>
        <w:rPr>
          <w:rFonts w:ascii="Times New Roman" w:hAnsi="Times New Roman"/>
        </w:rPr>
        <w:t xml:space="preserve">Antolaketa laguntzak bazkide antolatzaileak bere eginkizunak betetzean sortzen dituen kostuak estaltzen ditu.</w:t>
      </w:r>
    </w:p>
    <w:p w:rsidR="009076F8" w:rsidRDefault="009076F8" w:rsidP="009076F8">
      <w:pPr>
        <w:widowControl/>
        <w:adjustRightInd w:val="0"/>
        <w:spacing w:line="300" w:lineRule="auto"/>
        <w:jc w:val="both"/>
        <w:rPr>
          <w:rFonts w:ascii="Times New Roman" w:eastAsiaTheme="minorHAnsi" w:hAnsi="Times New Roman" w:cs="Times New Roman"/>
        </w:rPr>
      </w:pPr>
      <w:r>
        <w:rPr>
          <w:rFonts w:ascii="Times New Roman" w:hAnsi="Times New Roman"/>
        </w:rPr>
        <w:t xml:space="preserve">Adibidez: protokolo ekitaldiak (kafea/bazkaria/bisita kulturalak/oparia), prestakuntza (pedagogikoa, kulturartekoa edo bestelakoa), adituen txostenak, bileretan eta lan-paketeetan/jardueretan bazkideei jarraipena eta laguntza ematea, jarduera konbinatuen osagai birtualetarako beharrezkoak diren zerbitzuak, tresnak eta ekipoak, emaitzen bateratze-lana eta Europar Batasunaren finantzaketa jendaurrean ikusgai jartzea.</w:t>
      </w:r>
    </w:p>
    <w:p w:rsidR="009076F8" w:rsidRDefault="009076F8" w:rsidP="009076F8">
      <w:pPr>
        <w:widowControl/>
        <w:adjustRightInd w:val="0"/>
        <w:spacing w:line="300" w:lineRule="auto"/>
        <w:jc w:val="both"/>
        <w:rPr>
          <w:rFonts w:ascii="Times New Roman" w:eastAsiaTheme="minorHAnsi" w:hAnsi="Times New Roman" w:cs="Times New Roman"/>
        </w:rPr>
      </w:pPr>
    </w:p>
    <w:p w:rsidR="009076F8" w:rsidRPr="00795FB7" w:rsidRDefault="009076F8" w:rsidP="009076F8">
      <w:pPr>
        <w:widowControl/>
        <w:adjustRightInd w:val="0"/>
        <w:spacing w:line="300" w:lineRule="auto"/>
        <w:jc w:val="both"/>
        <w:rPr>
          <w:rFonts w:ascii="Times New Roman" w:eastAsiaTheme="minorHAnsi" w:hAnsi="Times New Roman" w:cs="Times New Roman"/>
        </w:rPr>
      </w:pPr>
      <w:r>
        <w:rPr>
          <w:u w:val="single"/>
          <w:rFonts w:ascii="Times New Roman" w:hAnsi="Times New Roman"/>
        </w:rPr>
        <w:t xml:space="preserve">Finantzaketa mekanismoa:</w:t>
      </w:r>
      <w:r>
        <w:rPr>
          <w:b/>
          <w:rFonts w:ascii="Times New Roman" w:hAnsi="Times New Roman"/>
        </w:rPr>
        <w:t xml:space="preserve"> </w:t>
      </w:r>
      <w:r>
        <w:rPr>
          <w:rFonts w:ascii="Times New Roman" w:hAnsi="Times New Roman"/>
        </w:rPr>
        <w:t xml:space="preserve">Bazkide koordinatzaileak askatasunez erabakiko du kostu mota horrengatik jasotako dirulaguntzaren gastua, atal honetan jasotako jardueren artean.</w:t>
      </w:r>
    </w:p>
    <w:p w:rsidR="009E6254" w:rsidRDefault="009E6254" w:rsidP="009076F8">
      <w:pPr>
        <w:pStyle w:val="Textoindependiente"/>
        <w:spacing w:line="300" w:lineRule="auto"/>
        <w:jc w:val="both"/>
        <w:rPr>
          <w:rFonts w:ascii="Times New Roman" w:hAnsi="Times New Roman" w:cs="Times New Roman"/>
        </w:rPr>
      </w:pPr>
    </w:p>
    <w:p w:rsidR="009076F8" w:rsidRPr="00795FB7" w:rsidRDefault="009076F8" w:rsidP="009076F8">
      <w:pPr>
        <w:pStyle w:val="Textoindependiente"/>
        <w:spacing w:line="300" w:lineRule="auto"/>
        <w:jc w:val="both"/>
        <w:rPr>
          <w:rFonts w:ascii="Times New Roman" w:hAnsi="Times New Roman" w:cs="Times New Roman"/>
        </w:rPr>
      </w:pPr>
    </w:p>
    <w:p w:rsidR="009076F8" w:rsidRPr="00795FB7" w:rsidRDefault="009076F8" w:rsidP="009076F8">
      <w:pPr>
        <w:pStyle w:val="Textoindependiente"/>
        <w:spacing w:line="300" w:lineRule="auto"/>
        <w:jc w:val="both"/>
        <w:rPr>
          <w:u w:val="single"/>
          <w:rFonts w:ascii="Times New Roman" w:hAnsi="Times New Roman" w:cs="Times New Roman"/>
        </w:rPr>
      </w:pPr>
      <w:r>
        <w:rPr>
          <w:u w:val="single"/>
          <w:rFonts w:ascii="Times New Roman" w:hAnsi="Times New Roman"/>
        </w:rPr>
        <w:t xml:space="preserve">Frogagiriak</w:t>
      </w:r>
    </w:p>
    <w:p w:rsidR="009076F8" w:rsidRPr="00795FB7" w:rsidRDefault="009076F8" w:rsidP="009076F8">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-Faktura:</w:t>
      </w:r>
      <w:r>
        <w:rPr>
          <w:rFonts w:ascii="Times New Roman" w:hAnsi="Times New Roman"/>
        </w:rPr>
        <w:t xml:space="preserve"> </w:t>
      </w:r>
      <w:r>
        <w:rPr>
          <w:rFonts w:ascii="Times New Roman" w:hAnsi="Times New Roman"/>
        </w:rPr>
        <w:t xml:space="preserve">Fakturak bazkide koordinatzailearen izenean eginen dira, indarrean dagoen araudiaren arabera.</w:t>
      </w:r>
    </w:p>
    <w:p w:rsidR="009076F8" w:rsidRDefault="009076F8" w:rsidP="009076F8">
      <w:pPr>
        <w:pStyle w:val="Textoindependiente"/>
        <w:spacing w:line="300" w:lineRule="auto"/>
        <w:jc w:val="both"/>
        <w:rPr>
          <w:rFonts w:ascii="Times New Roman" w:hAnsi="Times New Roman" w:cs="Times New Roman"/>
        </w:rPr>
      </w:pPr>
    </w:p>
    <w:p w:rsidR="00BA211E" w:rsidRPr="00795FB7" w:rsidRDefault="00BA211E" w:rsidP="009076F8">
      <w:pPr>
        <w:pStyle w:val="Textoindependiente"/>
        <w:spacing w:line="300" w:lineRule="auto"/>
        <w:jc w:val="both"/>
        <w:rPr>
          <w:rFonts w:ascii="Times New Roman" w:hAnsi="Times New Roman" w:cs="Times New Roman"/>
        </w:rPr>
      </w:pPr>
    </w:p>
    <w:p w:rsidR="009076F8" w:rsidRPr="00795FB7" w:rsidRDefault="009076F8" w:rsidP="009076F8">
      <w:pPr>
        <w:pStyle w:val="Ttulo2"/>
        <w:numPr>
          <w:ilvl w:val="1"/>
          <w:numId w:val="15"/>
        </w:numPr>
        <w:spacing w:before="93"/>
        <w:jc w:val="both"/>
      </w:pPr>
      <w:r>
        <w:t xml:space="preserve">Bilerak eta ekitaldiak</w:t>
      </w:r>
    </w:p>
    <w:p w:rsidR="009076F8" w:rsidRDefault="009076F8" w:rsidP="009076F8">
      <w:pPr>
        <w:widowControl/>
        <w:adjustRightInd w:val="0"/>
        <w:spacing w:line="300" w:lineRule="auto"/>
        <w:rPr>
          <w:rFonts w:ascii="Times New Roman" w:eastAsiaTheme="minorHAnsi" w:hAnsi="Times New Roman" w:cs="Times New Roman"/>
          <w:color w:val="000000"/>
          <w:lang w:val="fr-FR"/>
        </w:rPr>
      </w:pPr>
    </w:p>
    <w:p w:rsidR="009076F8" w:rsidRPr="00461455" w:rsidRDefault="009076F8" w:rsidP="00B61133">
      <w:pPr>
        <w:widowControl/>
        <w:adjustRightInd w:val="0"/>
        <w:spacing w:line="300" w:lineRule="auto"/>
        <w:jc w:val="both"/>
        <w:rPr>
          <w:color w:val="000000"/>
          <w:rFonts w:ascii="Times New Roman" w:eastAsiaTheme="minorHAnsi" w:hAnsi="Times New Roman" w:cs="Times New Roman"/>
        </w:rPr>
      </w:pPr>
      <w:r>
        <w:rPr>
          <w:color w:val="000000"/>
          <w:u w:val="single"/>
          <w:rFonts w:ascii="Times New Roman" w:hAnsi="Times New Roman"/>
        </w:rPr>
        <w:t xml:space="preserve">Definizioa:</w:t>
      </w:r>
      <w:r>
        <w:rPr>
          <w:color w:val="000000"/>
          <w:rFonts w:ascii="Times New Roman" w:hAnsi="Times New Roman"/>
        </w:rPr>
        <w:t xml:space="preserve"> </w:t>
      </w:r>
      <w:r>
        <w:rPr>
          <w:color w:val="000000"/>
          <w:rFonts w:ascii="Times New Roman" w:hAnsi="Times New Roman"/>
        </w:rPr>
        <w:t xml:space="preserve">Kostu horren helburua da finantzatzea proiektuko bazkideen arteko bilerak, proiektua kudeatzeko eta ezartzeko.</w:t>
      </w:r>
      <w:r>
        <w:rPr>
          <w:color w:val="000000"/>
          <w:rFonts w:ascii="Times New Roman" w:hAnsi="Times New Roman"/>
        </w:rPr>
        <w:t xml:space="preserve"> </w:t>
      </w:r>
      <w:r>
        <w:rPr>
          <w:color w:val="000000"/>
          <w:rFonts w:ascii="Times New Roman" w:hAnsi="Times New Roman"/>
        </w:rPr>
        <w:t xml:space="preserve">Bidaia, ostatu eta mantenu kostuak estal ditzake.</w:t>
      </w:r>
      <w:r>
        <w:rPr>
          <w:color w:val="000000"/>
          <w:rFonts w:ascii="Times New Roman" w:hAnsi="Times New Roman"/>
        </w:rPr>
        <w:t xml:space="preserve"> </w:t>
      </w:r>
      <w:r>
        <w:rPr>
          <w:color w:val="000000"/>
          <w:rFonts w:ascii="Times New Roman" w:hAnsi="Times New Roman"/>
        </w:rPr>
        <w:t xml:space="preserve">Bazkide parte-hartzaile bakoitzak bilera eta ekitaldietara joatearen kostuak kudeatu eta ordainduko ditu, Agentzia Nazionalak bakoitzarentzat esleitutako aurrekontuarekin.</w:t>
      </w:r>
    </w:p>
    <w:p w:rsidR="009076F8" w:rsidRPr="00461455" w:rsidRDefault="009076F8" w:rsidP="009076F8">
      <w:pPr>
        <w:widowControl/>
        <w:adjustRightInd w:val="0"/>
        <w:spacing w:line="300" w:lineRule="auto"/>
        <w:rPr>
          <w:rFonts w:ascii="Times New Roman" w:eastAsiaTheme="minorHAnsi" w:hAnsi="Times New Roman" w:cs="Times New Roman"/>
          <w:color w:val="000000"/>
          <w:lang w:val="fr-FR"/>
        </w:rPr>
      </w:pPr>
    </w:p>
    <w:p w:rsidR="009076F8" w:rsidRPr="00461455" w:rsidRDefault="009076F8" w:rsidP="00B61133">
      <w:pPr>
        <w:widowControl/>
        <w:adjustRightInd w:val="0"/>
        <w:spacing w:line="300" w:lineRule="auto"/>
        <w:jc w:val="both"/>
        <w:rPr>
          <w:color w:val="000000"/>
          <w:rFonts w:ascii="Times New Roman" w:eastAsiaTheme="minorHAnsi" w:hAnsi="Times New Roman" w:cs="Times New Roman"/>
        </w:rPr>
      </w:pPr>
      <w:r>
        <w:rPr>
          <w:color w:val="000000"/>
          <w:u w:val="single"/>
          <w:rFonts w:ascii="Times New Roman" w:hAnsi="Times New Roman"/>
        </w:rPr>
        <w:t xml:space="preserve">Dirulaguntzaren zenbatekoa kalkulatzea:</w:t>
      </w:r>
      <w:r>
        <w:rPr>
          <w:color w:val="000000"/>
          <w:rFonts w:ascii="Times New Roman" w:hAnsi="Times New Roman"/>
        </w:rPr>
        <w:t xml:space="preserve"> </w:t>
      </w:r>
      <w:r>
        <w:rPr>
          <w:color w:val="000000"/>
          <w:rFonts w:ascii="Times New Roman" w:hAnsi="Times New Roman"/>
        </w:rPr>
        <w:t xml:space="preserve">Partaide bakoitzeko kostu unitarioa, bidaiaren distantziaren arabera.</w:t>
      </w:r>
    </w:p>
    <w:p w:rsidR="009076F8" w:rsidRPr="00461455" w:rsidRDefault="009076F8" w:rsidP="009076F8">
      <w:pPr>
        <w:widowControl/>
        <w:adjustRightInd w:val="0"/>
        <w:spacing w:line="300" w:lineRule="auto"/>
        <w:rPr>
          <w:rFonts w:ascii="Times New Roman" w:eastAsiaTheme="minorHAnsi" w:hAnsi="Times New Roman" w:cs="Times New Roman"/>
          <w:color w:val="000000"/>
          <w:lang w:val="fr-FR"/>
        </w:rPr>
      </w:pPr>
    </w:p>
    <w:p w:rsidR="009076F8" w:rsidRPr="00461455" w:rsidRDefault="009076F8" w:rsidP="009076F8">
      <w:pPr>
        <w:widowControl/>
        <w:adjustRightInd w:val="0"/>
        <w:spacing w:line="300" w:lineRule="auto"/>
        <w:rPr>
          <w:color w:val="000000"/>
          <w:u w:val="single"/>
          <w:rFonts w:ascii="Times New Roman" w:eastAsiaTheme="minorHAnsi" w:hAnsi="Times New Roman" w:cs="Times New Roman"/>
        </w:rPr>
      </w:pPr>
      <w:r>
        <w:rPr>
          <w:color w:val="000000"/>
          <w:u w:val="single"/>
          <w:rFonts w:ascii="Times New Roman" w:hAnsi="Times New Roman"/>
        </w:rPr>
        <w:t xml:space="preserve">Frogagiriak:</w:t>
      </w:r>
    </w:p>
    <w:p w:rsidR="009076F8" w:rsidRPr="00461455" w:rsidRDefault="009076F8" w:rsidP="009076F8">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Bilerara joan izanaren proba (bertaratze-ziurtagiriak)</w:t>
      </w:r>
    </w:p>
    <w:p w:rsidR="009076F8" w:rsidRPr="002E76FD" w:rsidRDefault="009076F8" w:rsidP="009076F8">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Hegazkineratzeko txartelak, treneko edo autobuseko txartelak, autopistako gastuak, etab.</w:t>
      </w:r>
    </w:p>
    <w:p w:rsidR="009076F8" w:rsidRPr="002E76FD" w:rsidRDefault="009076F8" w:rsidP="009076F8">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Faktura xehatua, joan-etorriaren eta ostatuaren datu guztiekin.</w:t>
      </w:r>
    </w:p>
    <w:p w:rsidR="009076F8" w:rsidRPr="002E76FD" w:rsidRDefault="009076F8" w:rsidP="009076F8">
      <w:pPr>
        <w:widowControl/>
        <w:numPr>
          <w:ilvl w:val="1"/>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Faktura elektronikoa bidaia-agentzia baten bidez izapidetuko da eta FACe bidez eginen du, ikastetxearen izenean, indarrean dagoen araudiaren arabera.</w:t>
      </w:r>
      <w:r>
        <w:rPr>
          <w:rFonts w:ascii="Times New Roman" w:hAnsi="Times New Roman"/>
        </w:rPr>
        <w:t xml:space="preserve"> </w:t>
      </w:r>
      <w:r>
        <w:rPr>
          <w:rFonts w:ascii="Times New Roman" w:hAnsi="Times New Roman"/>
        </w:rPr>
        <w:t xml:space="preserve">Salbuespen gisa, eta aurreko aukeraren ondorioz gastua nabarmen handitzen bada, "online hornitzaile batekin" izapidetzen ahalko da, betiere justifikatzen bada. Ikastetxearen ordainketa aurreko txartela erabiliko da. Nahitaezkoa izanen da faktura ikastetxearen izenean egotea, indarrean dagoen araudiaren arabera.</w:t>
      </w:r>
    </w:p>
    <w:p w:rsidR="009076F8" w:rsidRPr="002E76FD" w:rsidRDefault="009076F8" w:rsidP="009076F8">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Gainerako gastuak (mantenua, tokiko garraioa, etab.)</w:t>
      </w:r>
    </w:p>
    <w:p w:rsidR="009076F8" w:rsidRPr="002E76FD" w:rsidRDefault="009076F8" w:rsidP="009076F8">
      <w:pPr>
        <w:widowControl/>
        <w:numPr>
          <w:ilvl w:val="1"/>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Ikastetxearen izenean dauden fakturak edo gastua justifikatzen duten tiketak.</w:t>
      </w:r>
    </w:p>
    <w:p w:rsidR="009076F8" w:rsidRPr="002E76FD" w:rsidRDefault="009076F8" w:rsidP="009076F8">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Parte-hartzaileak erakundearekin duen lotura.</w:t>
      </w:r>
      <w:r>
        <w:rPr>
          <w:rFonts w:ascii="Times New Roman" w:hAnsi="Times New Roman"/>
        </w:rPr>
        <w:t xml:space="preserve"> </w:t>
      </w:r>
      <w:r>
        <w:rPr>
          <w:rFonts w:ascii="Times New Roman" w:hAnsi="Times New Roman"/>
        </w:rPr>
        <w:t xml:space="preserve">(izendapena, idazkariaren ziurtagiria zuzendaritzaren oniritziarekin, etab.).</w:t>
      </w:r>
    </w:p>
    <w:p w:rsidR="009076F8" w:rsidRPr="002E76FD" w:rsidRDefault="009076F8" w:rsidP="009076F8">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Laguntzaileak (bertaratutakoren batek premia bereziak baditu eta proiektuan onartuta badago): desgaitasun-ziurtagiriak, gizarte-zerbitzuen ziurtagiriak eta abar.</w:t>
      </w:r>
    </w:p>
    <w:p w:rsidR="009076F8" w:rsidRPr="002E76FD" w:rsidRDefault="009076F8" w:rsidP="009076F8">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Kontratatutako aseguruak, etab.</w:t>
      </w:r>
    </w:p>
    <w:p w:rsidR="009076F8" w:rsidRDefault="009076F8" w:rsidP="009076F8">
      <w:pPr>
        <w:pStyle w:val="Textoindependiente"/>
        <w:spacing w:before="1"/>
        <w:ind w:left="253"/>
        <w:jc w:val="both"/>
        <w:rPr>
          <w:rFonts w:ascii="Times New Roman" w:eastAsia="Arial" w:hAnsi="Times New Roman" w:cs="Times New Roman"/>
          <w:bCs/>
        </w:rPr>
      </w:pPr>
    </w:p>
    <w:p w:rsidR="00BA211E" w:rsidRPr="002E76FD" w:rsidRDefault="00BA211E" w:rsidP="009076F8">
      <w:pPr>
        <w:pStyle w:val="Textoindependiente"/>
        <w:spacing w:before="1"/>
        <w:ind w:left="253"/>
        <w:jc w:val="both"/>
        <w:rPr>
          <w:rFonts w:ascii="Times New Roman" w:eastAsia="Arial" w:hAnsi="Times New Roman" w:cs="Times New Roman"/>
          <w:bCs/>
        </w:rPr>
      </w:pPr>
    </w:p>
    <w:p w:rsidR="009076F8" w:rsidRPr="00CE7337" w:rsidRDefault="009076F8" w:rsidP="009076F8">
      <w:pPr>
        <w:pStyle w:val="Prrafodelista"/>
        <w:widowControl/>
        <w:numPr>
          <w:ilvl w:val="1"/>
          <w:numId w:val="15"/>
        </w:numPr>
        <w:shd w:val="clear" w:color="auto" w:fill="FFFFFF"/>
        <w:autoSpaceDE/>
        <w:autoSpaceDN/>
        <w:spacing w:line="300" w:lineRule="auto"/>
        <w:jc w:val="both"/>
        <w:rPr>
          <w:b/>
          <w:rFonts w:ascii="Times New Roman" w:hAnsi="Times New Roman" w:cs="Times New Roman"/>
        </w:rPr>
      </w:pPr>
      <w:r>
        <w:rPr>
          <w:b/>
          <w:rFonts w:ascii="Times New Roman" w:hAnsi="Times New Roman"/>
        </w:rPr>
        <w:t xml:space="preserve">Jarduerak (KA210) edo lan-paketeak (KA220)</w:t>
      </w:r>
    </w:p>
    <w:p w:rsidR="009076F8" w:rsidRDefault="009076F8" w:rsidP="009076F8">
      <w:pPr>
        <w:pStyle w:val="Textoindependiente"/>
        <w:ind w:left="253"/>
        <w:jc w:val="both"/>
      </w:pPr>
    </w:p>
    <w:p w:rsidR="009076F8" w:rsidRPr="001577D7" w:rsidRDefault="009076F8" w:rsidP="009076F8">
      <w:pPr>
        <w:widowControl/>
        <w:adjustRightInd w:val="0"/>
        <w:spacing w:line="300" w:lineRule="auto"/>
        <w:jc w:val="both"/>
        <w:rPr>
          <w:rFonts w:ascii="Times New Roman" w:eastAsiaTheme="minorHAnsi" w:hAnsi="Times New Roman" w:cs="Times New Roman"/>
        </w:rPr>
      </w:pPr>
      <w:r>
        <w:rPr>
          <w:u w:val="single"/>
          <w:rFonts w:ascii="Times New Roman" w:hAnsi="Times New Roman"/>
        </w:rPr>
        <w:t xml:space="preserve">Dirulaguntzaren zenbatekoa kalkulatzea:</w:t>
      </w:r>
      <w:r>
        <w:rPr>
          <w:rFonts w:ascii="Times New Roman" w:hAnsi="Times New Roman"/>
        </w:rPr>
        <w:t xml:space="preserve"> </w:t>
      </w:r>
      <w:r>
        <w:rPr>
          <w:rFonts w:ascii="Times New Roman" w:hAnsi="Times New Roman"/>
        </w:rPr>
        <w:t xml:space="preserve">Agentzia Nazionalak dirulaguntzaren % 100 emanen du amaierako txostenean helburuak osorik bete direla justifikatzen bada.</w:t>
      </w:r>
    </w:p>
    <w:p w:rsidR="009076F8" w:rsidRPr="001577D7" w:rsidRDefault="009076F8" w:rsidP="009076F8">
      <w:pPr>
        <w:widowControl/>
        <w:adjustRightInd w:val="0"/>
        <w:spacing w:line="300" w:lineRule="auto"/>
        <w:jc w:val="both"/>
        <w:rPr>
          <w:rFonts w:ascii="Times New Roman" w:eastAsiaTheme="minorHAnsi" w:hAnsi="Times New Roman" w:cs="Times New Roman"/>
        </w:rPr>
      </w:pPr>
    </w:p>
    <w:p w:rsidR="009076F8" w:rsidRPr="001577D7" w:rsidRDefault="009076F8" w:rsidP="009076F8">
      <w:pPr>
        <w:widowControl/>
        <w:adjustRightInd w:val="0"/>
        <w:spacing w:line="300" w:lineRule="auto"/>
        <w:jc w:val="both"/>
        <w:rPr>
          <w:rFonts w:ascii="Times New Roman" w:eastAsiaTheme="minorHAnsi" w:hAnsi="Times New Roman" w:cs="Times New Roman"/>
        </w:rPr>
      </w:pPr>
      <w:r>
        <w:rPr>
          <w:rFonts w:ascii="Times New Roman" w:hAnsi="Times New Roman"/>
        </w:rPr>
        <w:t xml:space="preserve">Azken txostenari begira, ez da behar jasandako gastuen agiri-frogarik.</w:t>
      </w:r>
      <w:r>
        <w:rPr>
          <w:rFonts w:ascii="Times New Roman" w:hAnsi="Times New Roman"/>
        </w:rPr>
        <w:t xml:space="preserve"> </w:t>
      </w:r>
      <w:r>
        <w:rPr>
          <w:rFonts w:ascii="Times New Roman" w:hAnsi="Times New Roman"/>
        </w:rPr>
        <w:t xml:space="preserve">Beharrezkoa izanez gero, dirulaguntzaren xede diren lan-paketeak edo jarduerak benetan gauzatu direla egiaztatzen duten frogak aurkeztu beharko dituzte onuradunek.</w:t>
      </w:r>
    </w:p>
    <w:p w:rsidR="009076F8" w:rsidRPr="001577D7" w:rsidRDefault="009076F8" w:rsidP="009076F8">
      <w:pPr>
        <w:widowControl/>
        <w:adjustRightInd w:val="0"/>
        <w:spacing w:line="300" w:lineRule="auto"/>
        <w:jc w:val="both"/>
        <w:rPr>
          <w:rFonts w:ascii="Times New Roman" w:eastAsiaTheme="minorHAnsi" w:hAnsi="Times New Roman" w:cs="Times New Roman"/>
        </w:rPr>
      </w:pPr>
    </w:p>
    <w:p w:rsidR="009076F8" w:rsidRDefault="009076F8" w:rsidP="009076F8">
      <w:pPr>
        <w:widowControl/>
        <w:adjustRightInd w:val="0"/>
        <w:spacing w:line="300" w:lineRule="auto"/>
        <w:jc w:val="both"/>
        <w:rPr>
          <w:rFonts w:ascii="Times New Roman" w:eastAsiaTheme="minorHAnsi" w:hAnsi="Times New Roman" w:cs="Times New Roman"/>
        </w:rPr>
      </w:pPr>
      <w:r>
        <w:rPr>
          <w:rFonts w:ascii="Times New Roman" w:hAnsi="Times New Roman"/>
        </w:rPr>
        <w:t xml:space="preserve">Jarduerak edo lan-paketeak "timesheet" en bidez gauzatu direla justifikatzeko modu bat da.</w:t>
      </w:r>
      <w:r>
        <w:rPr>
          <w:rFonts w:ascii="Times New Roman" w:hAnsi="Times New Roman"/>
        </w:rPr>
        <w:t xml:space="preserve"> </w:t>
      </w:r>
      <w:r>
        <w:rPr>
          <w:rFonts w:ascii="Times New Roman" w:hAnsi="Times New Roman"/>
        </w:rPr>
        <w:t xml:space="preserve">"Timesheetak" 2021eko deialdiko KA220 proiektuetan soilik erabiltzen ziren, egindako lanorduak justifikatu behar baitziren.</w:t>
      </w:r>
      <w:r>
        <w:rPr>
          <w:rFonts w:ascii="Times New Roman" w:hAnsi="Times New Roman"/>
        </w:rPr>
        <w:t xml:space="preserve"> </w:t>
      </w:r>
      <w:r>
        <w:rPr>
          <w:rFonts w:ascii="Times New Roman" w:hAnsi="Times New Roman"/>
        </w:rPr>
        <w:t xml:space="preserve">2022tik aurrera onartutako deialdietan jada ez da beharrezkoa.</w:t>
      </w:r>
      <w:r>
        <w:rPr>
          <w:rFonts w:ascii="Times New Roman" w:hAnsi="Times New Roman"/>
        </w:rPr>
        <w:t xml:space="preserve"> </w:t>
      </w:r>
      <w:r>
        <w:rPr>
          <w:rFonts w:ascii="Times New Roman" w:hAnsi="Times New Roman"/>
        </w:rPr>
        <w:t xml:space="preserve">Eta KA210en ere ez.</w:t>
      </w:r>
      <w:r>
        <w:rPr>
          <w:rFonts w:ascii="Times New Roman" w:hAnsi="Times New Roman"/>
        </w:rPr>
        <w:t xml:space="preserve"> </w:t>
      </w:r>
      <w:r>
        <w:rPr>
          <w:rFonts w:ascii="Times New Roman" w:hAnsi="Times New Roman"/>
        </w:rPr>
        <w:t xml:space="preserve">Aurrekoa gorabehera, onuradunek 2021eko deialdian erabiltzen zen lan-orriaren eredua erabiltzen jarraitu nahi badute (barnean), SEPIEren webgunean dago, esteka honetan:</w:t>
      </w:r>
      <w:r>
        <w:rPr>
          <w:rFonts w:ascii="Times New Roman" w:hAnsi="Times New Roman"/>
        </w:rPr>
        <w:t xml:space="preserve"> </w:t>
      </w:r>
      <w:hyperlink r:id="rId8" w:anchor="contenido" w:history="1">
        <w:r>
          <w:rPr>
            <w:rFonts w:ascii="Times New Roman" w:hAnsi="Times New Roman"/>
          </w:rPr>
          <w:t xml:space="preserve">http://sepie.es/educacion-escolar/seguimiento-2021-KA2.html#contenido</w:t>
        </w:r>
      </w:hyperlink>
    </w:p>
    <w:p w:rsidR="009076F8" w:rsidRPr="001577D7" w:rsidRDefault="009076F8" w:rsidP="009076F8">
      <w:pPr>
        <w:widowControl/>
        <w:adjustRightInd w:val="0"/>
        <w:spacing w:line="300" w:lineRule="auto"/>
        <w:jc w:val="both"/>
        <w:rPr>
          <w:rFonts w:ascii="Times New Roman" w:eastAsiaTheme="minorHAnsi" w:hAnsi="Times New Roman" w:cs="Times New Roman"/>
        </w:rPr>
      </w:pPr>
    </w:p>
    <w:p w:rsidR="009076F8" w:rsidRPr="00CE7337" w:rsidRDefault="009076F8" w:rsidP="009076F8">
      <w:pPr>
        <w:widowControl/>
        <w:adjustRightInd w:val="0"/>
        <w:spacing w:line="300" w:lineRule="auto"/>
        <w:jc w:val="both"/>
        <w:rPr>
          <w:u w:val="single"/>
          <w:rFonts w:ascii="Times New Roman" w:eastAsiaTheme="minorHAnsi" w:hAnsi="Times New Roman" w:cs="Times New Roman"/>
        </w:rPr>
      </w:pPr>
      <w:r>
        <w:rPr>
          <w:u w:val="single"/>
          <w:rFonts w:ascii="Times New Roman" w:hAnsi="Times New Roman"/>
        </w:rPr>
        <w:t xml:space="preserve">Frogagiriak</w:t>
      </w:r>
    </w:p>
    <w:p w:rsidR="009076F8" w:rsidRPr="00CE7337" w:rsidRDefault="009076F8" w:rsidP="009076F8">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Lortutako produktuaren proba, Erasmus+ proiektuen emaitzen plataforman kargatuko dena.</w:t>
      </w:r>
    </w:p>
    <w:p w:rsidR="009076F8" w:rsidRDefault="009076F8" w:rsidP="009076F8">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Parte-hartzaileen eta bazkide onuradunen arteko lotura.</w:t>
      </w:r>
    </w:p>
    <w:p w:rsidR="009076F8" w:rsidRPr="00CE7337" w:rsidRDefault="009076F8" w:rsidP="009076F8">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Jardueren edo lan-paketeen garapenean egindako gastuen faktura sinplifikatuak.</w:t>
      </w:r>
      <w:r>
        <w:rPr>
          <w:rFonts w:ascii="Times New Roman" w:hAnsi="Times New Roman"/>
        </w:rPr>
        <w:t xml:space="preserve"> </w:t>
      </w:r>
      <w:r>
        <w:rPr>
          <w:rFonts w:ascii="Times New Roman" w:hAnsi="Times New Roman"/>
        </w:rPr>
        <w:t xml:space="preserve">Fakturak ikastetxearen izenean eginen dira, indarrean dagoen araudiaren arabera.</w:t>
      </w:r>
    </w:p>
    <w:p w:rsidR="009076F8" w:rsidRPr="00CE7337" w:rsidRDefault="009076F8" w:rsidP="009076F8">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Aukerakoa: "timesheeten" edukia</w:t>
      </w:r>
    </w:p>
    <w:p w:rsidR="009076F8" w:rsidRDefault="009076F8" w:rsidP="009076F8">
      <w:pPr>
        <w:widowControl/>
        <w:adjustRightInd w:val="0"/>
        <w:spacing w:line="300" w:lineRule="auto"/>
        <w:jc w:val="both"/>
        <w:rPr>
          <w:rFonts w:ascii="Times New Roman" w:eastAsiaTheme="minorHAnsi" w:hAnsi="Times New Roman" w:cs="Times New Roman"/>
        </w:rPr>
      </w:pPr>
    </w:p>
    <w:p w:rsidR="00BA211E" w:rsidRPr="00CE7337" w:rsidRDefault="00BA211E" w:rsidP="009076F8">
      <w:pPr>
        <w:widowControl/>
        <w:adjustRightInd w:val="0"/>
        <w:spacing w:line="300" w:lineRule="auto"/>
        <w:jc w:val="both"/>
        <w:rPr>
          <w:rFonts w:ascii="Times New Roman" w:eastAsiaTheme="minorHAnsi" w:hAnsi="Times New Roman" w:cs="Times New Roman"/>
        </w:rPr>
      </w:pPr>
    </w:p>
    <w:p w:rsidR="009076F8" w:rsidRPr="002E76FD" w:rsidRDefault="009076F8" w:rsidP="009076F8">
      <w:pPr>
        <w:pStyle w:val="Ttulo2"/>
        <w:numPr>
          <w:ilvl w:val="1"/>
          <w:numId w:val="15"/>
        </w:numPr>
        <w:spacing w:before="93"/>
        <w:jc w:val="both"/>
      </w:pPr>
      <w:r>
        <w:t xml:space="preserve">Inklusiorako laguntza</w:t>
      </w:r>
      <w:r>
        <w:t xml:space="preserve"> </w:t>
      </w:r>
    </w:p>
    <w:p w:rsidR="009076F8" w:rsidRPr="008B6E3D" w:rsidRDefault="009076F8" w:rsidP="009076F8">
      <w:pPr>
        <w:pStyle w:val="Ttulo2"/>
        <w:spacing w:line="300" w:lineRule="auto"/>
        <w:ind w:left="0"/>
        <w:jc w:val="both"/>
        <w:rPr>
          <w:rFonts w:ascii="Times New Roman" w:hAnsi="Times New Roman" w:cs="Times New Roman"/>
          <w:u w:val="single"/>
        </w:rPr>
      </w:pPr>
    </w:p>
    <w:p w:rsidR="009076F8" w:rsidRPr="00461455" w:rsidRDefault="009076F8" w:rsidP="009076F8">
      <w:pPr>
        <w:widowControl/>
        <w:adjustRightInd w:val="0"/>
        <w:spacing w:line="300" w:lineRule="auto"/>
        <w:jc w:val="both"/>
        <w:rPr>
          <w:rFonts w:ascii="Times New Roman" w:eastAsiaTheme="minorHAnsi" w:hAnsi="Times New Roman" w:cs="Times New Roman"/>
        </w:rPr>
      </w:pPr>
      <w:r>
        <w:rPr>
          <w:u w:val="single"/>
          <w:rFonts w:ascii="Times New Roman" w:hAnsi="Times New Roman"/>
        </w:rPr>
        <w:t xml:space="preserve">Dirulaguntzaren zenbatekoa kalkulatzea:</w:t>
      </w:r>
      <w:r>
        <w:rPr>
          <w:rFonts w:ascii="Times New Roman" w:hAnsi="Times New Roman"/>
        </w:rPr>
        <w:t xml:space="preserve"> </w:t>
      </w:r>
      <w:r>
        <w:rPr>
          <w:rFonts w:ascii="Times New Roman" w:hAnsi="Times New Roman"/>
        </w:rPr>
        <w:t xml:space="preserve">Kostu hautagarrien % 100, premia bereziak dituzten parte-hartzaileekin eta laguntzaileekin zuzenean lotuta.</w:t>
      </w:r>
      <w:r>
        <w:rPr>
          <w:rFonts w:ascii="Times New Roman" w:hAnsi="Times New Roman"/>
        </w:rPr>
        <w:t xml:space="preserve"> </w:t>
      </w:r>
      <w:r>
        <w:rPr>
          <w:rFonts w:ascii="Times New Roman" w:hAnsi="Times New Roman"/>
        </w:rPr>
        <w:t xml:space="preserve">Kostu horiek Agentzia Nazionalaren aurrean justifikatu behar dira.</w:t>
      </w:r>
    </w:p>
    <w:p w:rsidR="009076F8" w:rsidRPr="008B6E3D" w:rsidRDefault="009076F8" w:rsidP="009076F8">
      <w:pPr>
        <w:pStyle w:val="Textoindependiente"/>
        <w:spacing w:before="9"/>
        <w:jc w:val="both"/>
        <w:rPr>
          <w:rFonts w:ascii="Times New Roman" w:eastAsia="Arial" w:hAnsi="Times New Roman" w:cs="Times New Roman"/>
          <w:bCs/>
        </w:rPr>
      </w:pPr>
    </w:p>
    <w:p w:rsidR="009076F8" w:rsidRPr="008B6E3D" w:rsidRDefault="009076F8" w:rsidP="009076F8">
      <w:pPr>
        <w:pStyle w:val="Ttulo2"/>
        <w:spacing w:line="300" w:lineRule="auto"/>
        <w:ind w:left="0"/>
        <w:jc w:val="both"/>
        <w:rPr>
          <w:b w:val="0"/>
          <w:rFonts w:ascii="Times New Roman" w:hAnsi="Times New Roman" w:cs="Times New Roman"/>
        </w:rPr>
      </w:pPr>
      <w:r>
        <w:rPr>
          <w:b w:val="0"/>
          <w:rFonts w:ascii="Times New Roman" w:hAnsi="Times New Roman"/>
        </w:rPr>
        <w:t xml:space="preserve">Atal honetan sar daitezke bazkideek egindako kostu gehigarriak, bai eta parte-hartzaileen kostuak ere.</w:t>
      </w:r>
    </w:p>
    <w:p w:rsidR="009076F8" w:rsidRPr="008B6E3D" w:rsidRDefault="009076F8" w:rsidP="009076F8">
      <w:pPr>
        <w:pStyle w:val="Ttulo2"/>
        <w:spacing w:line="300" w:lineRule="auto"/>
        <w:ind w:left="0"/>
        <w:jc w:val="both"/>
        <w:rPr>
          <w:rFonts w:ascii="Times New Roman" w:eastAsiaTheme="minorHAnsi" w:hAnsi="Times New Roman" w:cs="Times New Roman"/>
          <w:b w:val="0"/>
        </w:rPr>
      </w:pPr>
    </w:p>
    <w:p w:rsidR="009076F8" w:rsidRPr="008B6E3D" w:rsidRDefault="009076F8" w:rsidP="009076F8">
      <w:pPr>
        <w:widowControl/>
        <w:adjustRightInd w:val="0"/>
        <w:spacing w:line="300" w:lineRule="auto"/>
        <w:jc w:val="both"/>
        <w:rPr>
          <w:rFonts w:ascii="Times New Roman" w:eastAsiaTheme="minorHAnsi" w:hAnsi="Times New Roman" w:cs="Times New Roman"/>
        </w:rPr>
      </w:pPr>
      <w:r>
        <w:rPr>
          <w:u w:val="single"/>
          <w:rFonts w:ascii="Times New Roman" w:hAnsi="Times New Roman"/>
        </w:rPr>
        <w:t xml:space="preserve">Finantzabidea:</w:t>
      </w:r>
      <w:r>
        <w:rPr>
          <w:rFonts w:ascii="Times New Roman" w:hAnsi="Times New Roman"/>
        </w:rPr>
        <w:t xml:space="preserve"> </w:t>
      </w:r>
      <w:r>
        <w:rPr>
          <w:rFonts w:ascii="Times New Roman" w:hAnsi="Times New Roman"/>
        </w:rPr>
        <w:t xml:space="preserve">diruz lagundu daitezkeen kostuen % 100.</w:t>
      </w:r>
      <w:r>
        <w:rPr>
          <w:rFonts w:ascii="Times New Roman" w:hAnsi="Times New Roman"/>
        </w:rPr>
        <w:t xml:space="preserve"> </w:t>
      </w:r>
    </w:p>
    <w:p w:rsidR="009076F8" w:rsidRPr="008B6E3D" w:rsidRDefault="009076F8" w:rsidP="009076F8">
      <w:pPr>
        <w:pStyle w:val="Ttulo2"/>
        <w:spacing w:line="300" w:lineRule="auto"/>
        <w:ind w:left="0"/>
        <w:jc w:val="both"/>
        <w:rPr>
          <w:rFonts w:ascii="Times New Roman" w:hAnsi="Times New Roman" w:cs="Times New Roman"/>
          <w:b w:val="0"/>
          <w:u w:val="single"/>
        </w:rPr>
      </w:pPr>
    </w:p>
    <w:p w:rsidR="009076F8" w:rsidRPr="008B6E3D" w:rsidRDefault="009076F8" w:rsidP="009076F8">
      <w:pPr>
        <w:pStyle w:val="Textoindependiente"/>
        <w:spacing w:line="300" w:lineRule="auto"/>
        <w:jc w:val="both"/>
        <w:rPr>
          <w:rFonts w:ascii="Times New Roman" w:hAnsi="Times New Roman" w:cs="Times New Roman"/>
        </w:rPr>
      </w:pPr>
      <w:r>
        <w:rPr>
          <w:u w:val="single"/>
          <w:rFonts w:ascii="Times New Roman" w:hAnsi="Times New Roman"/>
        </w:rPr>
        <w:t xml:space="preserve">Frogagiriak:</w:t>
      </w:r>
    </w:p>
    <w:p w:rsidR="009076F8" w:rsidRPr="008B6E3D" w:rsidRDefault="009076F8" w:rsidP="009076F8">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Faktura.</w:t>
      </w:r>
    </w:p>
    <w:p w:rsidR="009076F8" w:rsidRPr="008B6E3D" w:rsidRDefault="009076F8" w:rsidP="009076F8">
      <w:pPr>
        <w:pStyle w:val="Textoindependiente"/>
        <w:spacing w:line="300" w:lineRule="auto"/>
        <w:ind w:left="709"/>
        <w:jc w:val="both"/>
        <w:rPr>
          <w:rFonts w:ascii="Times New Roman" w:hAnsi="Times New Roman" w:cs="Times New Roman"/>
        </w:rPr>
      </w:pPr>
      <w:r>
        <w:rPr>
          <w:rFonts w:ascii="Times New Roman" w:hAnsi="Times New Roman"/>
        </w:rPr>
        <w:t xml:space="preserve">Parte hartzen duten bazkideen izenean dauden fakturak eta gastuen egiaztagiriak.</w:t>
      </w:r>
    </w:p>
    <w:p w:rsidR="009076F8" w:rsidRPr="008B6E3D" w:rsidRDefault="009076F8" w:rsidP="009076F8">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Alegatutako desgaitasunaren ebidentzia ofiziala.</w:t>
      </w:r>
      <w:r>
        <w:rPr>
          <w:rFonts w:ascii="Times New Roman" w:hAnsi="Times New Roman"/>
        </w:rPr>
        <w:t xml:space="preserve"> </w:t>
      </w:r>
      <w:r>
        <w:rPr>
          <w:rFonts w:ascii="Times New Roman" w:hAnsi="Times New Roman"/>
        </w:rPr>
        <w:t xml:space="preserve">Gorabehera hori proiektuaren eskaeran arrazoituta eta onartuta egotea komeni da.</w:t>
      </w:r>
      <w:r>
        <w:rPr>
          <w:rFonts w:ascii="Times New Roman" w:hAnsi="Times New Roman"/>
        </w:rPr>
        <w:t xml:space="preserve"> </w:t>
      </w:r>
      <w:r>
        <w:rPr>
          <w:rFonts w:ascii="Times New Roman" w:hAnsi="Times New Roman"/>
        </w:rPr>
        <w:t xml:space="preserve">Gainera, desgaitasunaren froga dokumentalak edo ebidentziak egon behar dira.</w:t>
      </w:r>
      <w:r>
        <w:rPr>
          <w:rFonts w:ascii="Times New Roman" w:hAnsi="Times New Roman"/>
        </w:rPr>
        <w:t xml:space="preserve"> </w:t>
      </w:r>
      <w:r>
        <w:rPr>
          <w:rFonts w:ascii="Times New Roman" w:hAnsi="Times New Roman"/>
        </w:rPr>
        <w:t xml:space="preserve">Desgaitasun-mailaren ziurtagiria, organo eskudunak emana.</w:t>
      </w:r>
    </w:p>
    <w:p w:rsidR="009076F8" w:rsidRPr="008B6E3D" w:rsidRDefault="009076F8" w:rsidP="009076F8">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Egoera ekonomiko ahularen ebidentzia ofiziala.</w:t>
      </w:r>
      <w:r>
        <w:rPr>
          <w:rFonts w:ascii="Times New Roman" w:hAnsi="Times New Roman"/>
        </w:rPr>
        <w:t xml:space="preserve"> </w:t>
      </w:r>
      <w:r>
        <w:rPr>
          <w:rFonts w:ascii="Times New Roman" w:hAnsi="Times New Roman"/>
        </w:rPr>
        <w:t xml:space="preserve">Gorabehera hori proiektuaren eskaeran arrazoituta eta onartuta egotea komeni da.</w:t>
      </w:r>
      <w:r>
        <w:rPr>
          <w:rFonts w:ascii="Times New Roman" w:hAnsi="Times New Roman"/>
        </w:rPr>
        <w:t xml:space="preserve"> </w:t>
      </w:r>
      <w:r>
        <w:rPr>
          <w:rFonts w:ascii="Times New Roman" w:hAnsi="Times New Roman"/>
        </w:rPr>
        <w:t xml:space="preserve">Gainera, horren froga dokumentalak edo ebidentziak egon behar dira, Agentzia Nazionalak egindako "inklusio-gidan" ezarritakoaren arabera.</w:t>
      </w:r>
    </w:p>
    <w:p w:rsidR="009076F8" w:rsidRDefault="009076F8" w:rsidP="009076F8">
      <w:pPr>
        <w:pStyle w:val="Textoindependiente"/>
        <w:spacing w:line="300" w:lineRule="auto"/>
        <w:jc w:val="both"/>
        <w:rPr>
          <w:rFonts w:ascii="Times New Roman" w:hAnsi="Times New Roman" w:cs="Times New Roman"/>
        </w:rPr>
      </w:pPr>
    </w:p>
    <w:p w:rsidR="00BA211E" w:rsidRPr="00660E0A" w:rsidRDefault="00BA211E" w:rsidP="009076F8">
      <w:pPr>
        <w:pStyle w:val="Textoindependiente"/>
        <w:spacing w:line="300" w:lineRule="auto"/>
        <w:jc w:val="both"/>
        <w:rPr>
          <w:rFonts w:ascii="Times New Roman" w:hAnsi="Times New Roman" w:cs="Times New Roman"/>
        </w:rPr>
      </w:pPr>
    </w:p>
    <w:p w:rsidR="009076F8" w:rsidRPr="00660E0A" w:rsidRDefault="009076F8" w:rsidP="009076F8">
      <w:pPr>
        <w:pStyle w:val="Ttulo2"/>
        <w:numPr>
          <w:ilvl w:val="1"/>
          <w:numId w:val="15"/>
        </w:numPr>
        <w:spacing w:before="93"/>
        <w:jc w:val="both"/>
      </w:pPr>
      <w:r>
        <w:t xml:space="preserve">Ezohiko kostuak</w:t>
      </w:r>
    </w:p>
    <w:p w:rsidR="009076F8" w:rsidRPr="00660E0A" w:rsidRDefault="009076F8" w:rsidP="009076F8">
      <w:pPr>
        <w:pStyle w:val="Textoindependiente"/>
        <w:spacing w:line="300" w:lineRule="auto"/>
        <w:jc w:val="both"/>
        <w:rPr>
          <w:rFonts w:ascii="Times New Roman" w:hAnsi="Times New Roman" w:cs="Times New Roman"/>
          <w:i/>
          <w:highlight w:val="yellow"/>
        </w:rPr>
      </w:pPr>
    </w:p>
    <w:p w:rsidR="009076F8" w:rsidRPr="00660E0A" w:rsidRDefault="009076F8" w:rsidP="009076F8">
      <w:pPr>
        <w:widowControl/>
        <w:adjustRightInd w:val="0"/>
        <w:spacing w:line="300" w:lineRule="auto"/>
        <w:jc w:val="both"/>
        <w:rPr>
          <w:rFonts w:ascii="Times New Roman" w:eastAsiaTheme="minorHAnsi" w:hAnsi="Times New Roman" w:cs="Times New Roman"/>
        </w:rPr>
      </w:pPr>
      <w:r>
        <w:rPr>
          <w:u w:val="single"/>
          <w:rFonts w:ascii="Times New Roman" w:hAnsi="Times New Roman"/>
        </w:rPr>
        <w:t xml:space="preserve">Kostu handiko bidaiaren definizioa:</w:t>
      </w:r>
      <w:r>
        <w:rPr>
          <w:b/>
          <w:rFonts w:ascii="Times New Roman" w:hAnsi="Times New Roman"/>
        </w:rPr>
        <w:t xml:space="preserve"> </w:t>
      </w:r>
      <w:r>
        <w:rPr>
          <w:rFonts w:ascii="Times New Roman" w:hAnsi="Times New Roman"/>
        </w:rPr>
        <w:t xml:space="preserve">Parte-hartzaileen eta haien laguntzaileen kostu handiko bidaia gastuak, geografikoki urrun daudelako edo bestelako oztopoak daudelako «Bilerak eta ekitaldiak» kategoria estandarrarekin finantzatu ezin direnak.</w:t>
      </w:r>
      <w:r>
        <w:rPr>
          <w:rFonts w:ascii="Times New Roman" w:hAnsi="Times New Roman"/>
        </w:rPr>
        <w:t xml:space="preserve"> </w:t>
      </w:r>
    </w:p>
    <w:p w:rsidR="009076F8" w:rsidRPr="00660E0A" w:rsidRDefault="009076F8" w:rsidP="009076F8">
      <w:pPr>
        <w:widowControl/>
        <w:adjustRightInd w:val="0"/>
        <w:spacing w:line="300" w:lineRule="auto"/>
        <w:jc w:val="both"/>
        <w:rPr>
          <w:rFonts w:ascii="Times New Roman" w:eastAsiaTheme="minorHAnsi" w:hAnsi="Times New Roman" w:cs="Times New Roman"/>
        </w:rPr>
      </w:pPr>
      <w:r>
        <w:rPr>
          <w:rFonts w:ascii="Times New Roman" w:hAnsi="Times New Roman"/>
        </w:rPr>
        <w:t xml:space="preserve">Bisekin, egoitza baimenekin, txertoekin eta mediku ziurtagiriekin lotutako kostuak.</w:t>
      </w:r>
    </w:p>
    <w:p w:rsidR="009076F8" w:rsidRPr="00660E0A" w:rsidRDefault="009076F8" w:rsidP="009076F8">
      <w:pPr>
        <w:widowControl/>
        <w:adjustRightInd w:val="0"/>
        <w:spacing w:line="300" w:lineRule="auto"/>
        <w:jc w:val="both"/>
        <w:rPr>
          <w:rFonts w:ascii="Times New Roman" w:eastAsiaTheme="minorHAnsi" w:hAnsi="Times New Roman" w:cs="Times New Roman"/>
        </w:rPr>
      </w:pPr>
    </w:p>
    <w:p w:rsidR="009076F8" w:rsidRPr="00660E0A" w:rsidRDefault="009076F8" w:rsidP="009076F8">
      <w:pPr>
        <w:widowControl/>
        <w:adjustRightInd w:val="0"/>
        <w:spacing w:line="300" w:lineRule="auto"/>
        <w:jc w:val="both"/>
        <w:rPr>
          <w:rFonts w:ascii="Times New Roman" w:eastAsiaTheme="minorHAnsi" w:hAnsi="Times New Roman" w:cs="Times New Roman"/>
        </w:rPr>
      </w:pPr>
      <w:r>
        <w:rPr>
          <w:u w:val="single"/>
          <w:rFonts w:ascii="Times New Roman" w:hAnsi="Times New Roman"/>
        </w:rPr>
        <w:t xml:space="preserve">Finantzaketa mekanismoa:</w:t>
      </w:r>
      <w:r>
        <w:rPr>
          <w:rFonts w:ascii="Times New Roman" w:hAnsi="Times New Roman"/>
        </w:rPr>
        <w:t xml:space="preserve"> </w:t>
      </w:r>
      <w:r>
        <w:rPr>
          <w:rFonts w:ascii="Times New Roman" w:hAnsi="Times New Roman"/>
        </w:rPr>
        <w:t xml:space="preserve">Benetako kostua.</w:t>
      </w:r>
    </w:p>
    <w:p w:rsidR="009076F8" w:rsidRPr="00660E0A" w:rsidRDefault="009076F8" w:rsidP="009076F8">
      <w:pPr>
        <w:widowControl/>
        <w:adjustRightInd w:val="0"/>
        <w:spacing w:line="300" w:lineRule="auto"/>
        <w:jc w:val="both"/>
        <w:rPr>
          <w:rFonts w:ascii="Times New Roman" w:eastAsiaTheme="minorHAnsi" w:hAnsi="Times New Roman" w:cs="Times New Roman"/>
        </w:rPr>
      </w:pPr>
      <w:r>
        <w:rPr>
          <w:rFonts w:ascii="Times New Roman" w:hAnsi="Times New Roman"/>
        </w:rPr>
        <w:t xml:space="preserve">Bidaia gastu handiak:</w:t>
      </w:r>
      <w:r>
        <w:rPr>
          <w:rFonts w:ascii="Times New Roman" w:hAnsi="Times New Roman"/>
        </w:rPr>
        <w:t xml:space="preserve"> </w:t>
      </w:r>
      <w:r>
        <w:rPr>
          <w:rFonts w:ascii="Times New Roman" w:hAnsi="Times New Roman"/>
        </w:rPr>
        <w:t xml:space="preserve">Diruz lagundu daitezkeen bidaia gastuen % 80.</w:t>
      </w:r>
    </w:p>
    <w:p w:rsidR="009076F8" w:rsidRPr="00660E0A" w:rsidRDefault="009076F8" w:rsidP="009076F8">
      <w:pPr>
        <w:widowControl/>
        <w:adjustRightInd w:val="0"/>
        <w:spacing w:line="300" w:lineRule="auto"/>
        <w:jc w:val="both"/>
        <w:rPr>
          <w:rFonts w:ascii="Times New Roman" w:eastAsiaTheme="minorHAnsi" w:hAnsi="Times New Roman" w:cs="Times New Roman"/>
        </w:rPr>
      </w:pPr>
      <w:r>
        <w:rPr>
          <w:rFonts w:ascii="Times New Roman" w:hAnsi="Times New Roman"/>
        </w:rPr>
        <w:t xml:space="preserve">Bisekin, egoitza baimenekin, txertoekin eta mediku ziurtagiriekin lotutako kostuak.</w:t>
      </w:r>
      <w:r>
        <w:rPr>
          <w:rFonts w:ascii="Times New Roman" w:hAnsi="Times New Roman"/>
        </w:rPr>
        <w:t xml:space="preserve"> </w:t>
      </w:r>
      <w:r>
        <w:rPr>
          <w:rFonts w:ascii="Times New Roman" w:hAnsi="Times New Roman"/>
        </w:rPr>
        <w:t xml:space="preserve">diruz lagundu daitezkeen kostuen % 100.</w:t>
      </w:r>
    </w:p>
    <w:p w:rsidR="009076F8" w:rsidRPr="00660E0A" w:rsidRDefault="009076F8" w:rsidP="009076F8">
      <w:pPr>
        <w:pStyle w:val="Textoindependiente"/>
        <w:spacing w:line="300" w:lineRule="auto"/>
        <w:jc w:val="both"/>
        <w:rPr>
          <w:rFonts w:ascii="Times New Roman" w:eastAsiaTheme="minorHAnsi" w:hAnsi="Times New Roman" w:cs="Times New Roman"/>
          <w:b/>
          <w:bCs/>
          <w:i/>
        </w:rPr>
      </w:pPr>
    </w:p>
    <w:p w:rsidR="009076F8" w:rsidRPr="00660E0A" w:rsidRDefault="009076F8" w:rsidP="009076F8">
      <w:pPr>
        <w:pStyle w:val="Textoindependiente"/>
        <w:spacing w:line="300" w:lineRule="auto"/>
        <w:jc w:val="both"/>
        <w:rPr>
          <w:rFonts w:ascii="Times New Roman" w:eastAsiaTheme="minorHAnsi" w:hAnsi="Times New Roman" w:cs="Times New Roman"/>
        </w:rPr>
      </w:pPr>
      <w:r>
        <w:rPr>
          <w:u w:val="single"/>
          <w:rFonts w:ascii="Times New Roman" w:hAnsi="Times New Roman"/>
        </w:rPr>
        <w:t xml:space="preserve">Esleipen-araua</w:t>
      </w:r>
      <w:r>
        <w:rPr>
          <w:rFonts w:ascii="Times New Roman" w:hAnsi="Times New Roman"/>
        </w:rPr>
        <w:t xml:space="preserve">: ikastetxeak eskaera justifikatu behar du, eta agentzia nazionalak onartu behar du.</w:t>
      </w:r>
      <w:r>
        <w:rPr>
          <w:rFonts w:ascii="Times New Roman" w:hAnsi="Times New Roman"/>
        </w:rPr>
        <w:t xml:space="preserve"> </w:t>
      </w:r>
      <w:r>
        <w:rPr>
          <w:rFonts w:ascii="Times New Roman" w:hAnsi="Times New Roman"/>
        </w:rPr>
        <w:t xml:space="preserve">Bidaia kostu handiak aplikatzen dira, hain zuzen ere, kostu unitarioan oinarritutako joan-etorrietarako laguntzek ez dutenean  estaltzen parte-hartzaileen bidaia-gastuen % 70a.</w:t>
      </w:r>
    </w:p>
    <w:p w:rsidR="009076F8" w:rsidRPr="00660E0A" w:rsidRDefault="009076F8" w:rsidP="009076F8">
      <w:pPr>
        <w:pStyle w:val="Textoindependiente"/>
        <w:spacing w:line="300" w:lineRule="auto"/>
        <w:jc w:val="both"/>
        <w:rPr>
          <w:rFonts w:ascii="Times New Roman" w:hAnsi="Times New Roman" w:cs="Times New Roman"/>
          <w:highlight w:val="yellow"/>
        </w:rPr>
      </w:pPr>
    </w:p>
    <w:p w:rsidR="009076F8" w:rsidRPr="00660E0A" w:rsidRDefault="009076F8" w:rsidP="009076F8">
      <w:pPr>
        <w:pStyle w:val="Textoindependiente"/>
        <w:spacing w:line="300" w:lineRule="auto"/>
        <w:jc w:val="both"/>
        <w:rPr>
          <w:rFonts w:ascii="Times New Roman" w:hAnsi="Times New Roman" w:cs="Times New Roman"/>
        </w:rPr>
      </w:pPr>
      <w:r>
        <w:rPr>
          <w:u w:val="single"/>
          <w:rFonts w:ascii="Times New Roman" w:hAnsi="Times New Roman"/>
        </w:rPr>
        <w:t xml:space="preserve">Frogagiriak:</w:t>
      </w:r>
    </w:p>
    <w:p w:rsidR="009076F8" w:rsidRPr="00660E0A" w:rsidRDefault="009076F8" w:rsidP="009076F8">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Faktura.</w:t>
      </w:r>
      <w:r>
        <w:rPr>
          <w:rFonts w:ascii="Times New Roman" w:hAnsi="Times New Roman"/>
        </w:rPr>
        <w:t xml:space="preserve"> </w:t>
      </w:r>
      <w:r>
        <w:rPr>
          <w:rFonts w:ascii="Times New Roman" w:hAnsi="Times New Roman"/>
        </w:rPr>
        <w:t xml:space="preserve">Fakturek “Bilerak eta ekitaldeak” atalean ezarritako jarraibideak bete beharko dituzte.</w:t>
      </w:r>
    </w:p>
    <w:p w:rsidR="009076F8" w:rsidRPr="007769FC" w:rsidRDefault="009076F8" w:rsidP="009076F8">
      <w:pPr>
        <w:pStyle w:val="Textoindependiente"/>
        <w:spacing w:line="300" w:lineRule="auto"/>
        <w:jc w:val="both"/>
        <w:rPr>
          <w:rFonts w:ascii="Times New Roman" w:hAnsi="Times New Roman" w:cs="Times New Roman"/>
          <w:highlight w:val="yellow"/>
        </w:rPr>
      </w:pPr>
    </w:p>
    <w:p w:rsidR="009076F8" w:rsidRPr="003E232A" w:rsidRDefault="009076F8" w:rsidP="008C46B0">
      <w:pPr>
        <w:pStyle w:val="Textoindependiente"/>
        <w:spacing w:line="300" w:lineRule="auto"/>
        <w:jc w:val="both"/>
        <w:rPr>
          <w:rFonts w:ascii="Times New Roman" w:hAnsi="Times New Roman" w:cs="Times New Roman"/>
        </w:rPr>
      </w:pPr>
    </w:p>
    <w:p w:rsidR="006E3475" w:rsidRPr="003E232A" w:rsidRDefault="003E232A" w:rsidP="003E232A">
      <w:pPr>
        <w:pStyle w:val="Prrafodelista"/>
        <w:numPr>
          <w:ilvl w:val="0"/>
          <w:numId w:val="15"/>
        </w:numPr>
        <w:tabs>
          <w:tab w:val="left" w:pos="426"/>
          <w:tab w:val="left" w:pos="1276"/>
        </w:tabs>
        <w:spacing w:line="300" w:lineRule="auto"/>
        <w:jc w:val="both"/>
        <w:rPr>
          <w:b/>
          <w:sz w:val="28"/>
          <w:szCs w:val="28"/>
          <w:rFonts w:ascii="Times New Roman" w:hAnsi="Times New Roman" w:cs="Times New Roman"/>
        </w:rPr>
      </w:pPr>
      <w:r>
        <w:rPr>
          <w:b/>
          <w:sz w:val="28"/>
          <w:rFonts w:ascii="Times New Roman" w:hAnsi="Times New Roman"/>
        </w:rPr>
        <w:t xml:space="preserve"> </w:t>
      </w:r>
      <w:r>
        <w:rPr>
          <w:b/>
        </w:rPr>
        <w:t xml:space="preserve">Aurrekontu-transferentziak: KA210 eta KA220</w:t>
      </w:r>
    </w:p>
    <w:p w:rsidR="006E3475" w:rsidRPr="00795FB7" w:rsidRDefault="006E3475" w:rsidP="00795FB7">
      <w:pPr>
        <w:pStyle w:val="Textoindependiente"/>
        <w:spacing w:line="300" w:lineRule="auto"/>
        <w:jc w:val="both"/>
        <w:rPr>
          <w:rFonts w:ascii="Times New Roman" w:hAnsi="Times New Roman" w:cs="Times New Roman"/>
        </w:rPr>
      </w:pPr>
    </w:p>
    <w:p w:rsidR="006E3475" w:rsidRPr="00795FB7" w:rsidRDefault="003E232A" w:rsidP="00795FB7">
      <w:pPr>
        <w:pStyle w:val="Textoindependiente"/>
        <w:spacing w:line="300" w:lineRule="auto"/>
        <w:jc w:val="both"/>
        <w:rPr>
          <w:rFonts w:ascii="Times New Roman" w:hAnsi="Times New Roman" w:cs="Times New Roman"/>
        </w:rPr>
      </w:pPr>
      <w:r>
        <w:rPr>
          <w:rFonts w:ascii="Times New Roman" w:hAnsi="Times New Roman"/>
        </w:rPr>
        <w:t xml:space="preserve">Aurrekontu-transferentziak egin daitezke “Antolamendu-laguntza” partidatik gainerako partida guztietara.</w:t>
      </w:r>
    </w:p>
    <w:p w:rsidR="006E3475" w:rsidRPr="00795FB7" w:rsidRDefault="006E3475" w:rsidP="00795FB7">
      <w:pPr>
        <w:pStyle w:val="Textoindependiente"/>
        <w:spacing w:line="300" w:lineRule="auto"/>
        <w:jc w:val="both"/>
        <w:rPr>
          <w:rFonts w:ascii="Times New Roman" w:hAnsi="Times New Roman" w:cs="Times New Roman"/>
        </w:rPr>
      </w:pPr>
    </w:p>
    <w:p w:rsidR="006E3475" w:rsidRPr="00795FB7" w:rsidRDefault="006E3475" w:rsidP="00795FB7">
      <w:pPr>
        <w:pStyle w:val="Textoindependiente"/>
        <w:spacing w:line="300" w:lineRule="auto"/>
        <w:jc w:val="both"/>
        <w:rPr>
          <w:rFonts w:ascii="Times New Roman" w:hAnsi="Times New Roman" w:cs="Times New Roman"/>
        </w:rPr>
      </w:pPr>
      <w:r>
        <w:rPr>
          <w:rFonts w:ascii="Times New Roman" w:hAnsi="Times New Roman"/>
        </w:rPr>
        <w:t xml:space="preserve">Gainerako partiden arteko transferentziek behar bezala justifikatuta eta Agentzia Nazionalak onartuta egon behar dute.</w:t>
      </w:r>
    </w:p>
    <w:p w:rsidR="006E3475" w:rsidRDefault="006E3475" w:rsidP="00795FB7">
      <w:pPr>
        <w:pStyle w:val="Textoindependiente"/>
        <w:spacing w:line="300" w:lineRule="auto"/>
        <w:jc w:val="both"/>
        <w:rPr>
          <w:rFonts w:ascii="Times New Roman" w:hAnsi="Times New Roman" w:cs="Times New Roman"/>
        </w:rPr>
      </w:pPr>
    </w:p>
    <w:p w:rsidR="00FF5A8D" w:rsidRPr="007769FC" w:rsidRDefault="00FF5A8D" w:rsidP="007769FC">
      <w:pPr>
        <w:pStyle w:val="Textoindependiente"/>
        <w:spacing w:line="300" w:lineRule="auto"/>
        <w:jc w:val="both"/>
        <w:rPr>
          <w:rFonts w:ascii="Times New Roman" w:hAnsi="Times New Roman" w:cs="Times New Roman"/>
          <w:highlight w:val="yellow"/>
        </w:rPr>
      </w:pPr>
    </w:p>
    <w:p w:rsidR="00300670" w:rsidRPr="007769FC" w:rsidRDefault="00300670" w:rsidP="00300670">
      <w:pPr>
        <w:pStyle w:val="Prrafodelista"/>
        <w:numPr>
          <w:ilvl w:val="0"/>
          <w:numId w:val="15"/>
        </w:numPr>
        <w:tabs>
          <w:tab w:val="left" w:pos="426"/>
          <w:tab w:val="left" w:pos="1276"/>
        </w:tabs>
        <w:spacing w:line="300" w:lineRule="auto"/>
        <w:jc w:val="both"/>
        <w:rPr>
          <w:b/>
          <w:sz w:val="28"/>
          <w:szCs w:val="28"/>
          <w:rFonts w:ascii="Times New Roman" w:hAnsi="Times New Roman" w:cs="Times New Roman"/>
        </w:rPr>
      </w:pPr>
      <w:r>
        <w:rPr>
          <w:b/>
        </w:rPr>
        <w:t xml:space="preserve">Finantza-kudeaketa eta kontabilizazioa</w:t>
      </w:r>
    </w:p>
    <w:p w:rsidR="00300670" w:rsidRPr="007769FC" w:rsidRDefault="00300670" w:rsidP="007769FC">
      <w:pPr>
        <w:widowControl/>
        <w:adjustRightInd w:val="0"/>
        <w:spacing w:line="300" w:lineRule="auto"/>
        <w:jc w:val="both"/>
        <w:rPr>
          <w:rFonts w:ascii="Times New Roman" w:eastAsiaTheme="minorHAnsi" w:hAnsi="Times New Roman" w:cs="Times New Roman"/>
          <w:bCs/>
        </w:rPr>
      </w:pPr>
    </w:p>
    <w:p w:rsidR="00CA0661" w:rsidRPr="007769FC" w:rsidRDefault="00300670" w:rsidP="007769FC">
      <w:pPr>
        <w:widowControl/>
        <w:adjustRightInd w:val="0"/>
        <w:spacing w:line="300" w:lineRule="auto"/>
        <w:jc w:val="both"/>
        <w:rPr>
          <w:rFonts w:ascii="Times New Roman" w:eastAsiaTheme="minorHAnsi" w:hAnsi="Times New Roman" w:cs="Times New Roman"/>
        </w:rPr>
      </w:pPr>
      <w:r>
        <w:rPr>
          <w:rFonts w:ascii="Times New Roman" w:hAnsi="Times New Roman"/>
        </w:rPr>
        <w:t xml:space="preserve">Atal honetan ikastetxeak gastuen aurreikuspenei eta horien finantzaketari dagokienez egin behar duen kudeaketa adierazten da, bai Agentzia Nazionaletik datozen funtsekin (bazkide koordinatzailea bada), bai beste erakunde batzuetatik datozenekin (bazkide bada).</w:t>
      </w:r>
    </w:p>
    <w:p w:rsidR="00300670" w:rsidRPr="007769FC" w:rsidRDefault="00300670" w:rsidP="007769FC">
      <w:pPr>
        <w:widowControl/>
        <w:adjustRightInd w:val="0"/>
        <w:spacing w:line="300" w:lineRule="auto"/>
        <w:jc w:val="both"/>
        <w:rPr>
          <w:rFonts w:ascii="Times New Roman" w:eastAsiaTheme="minorHAnsi" w:hAnsi="Times New Roman" w:cs="Times New Roman"/>
        </w:rPr>
      </w:pPr>
    </w:p>
    <w:p w:rsidR="00300670" w:rsidRPr="007769FC" w:rsidRDefault="00300670" w:rsidP="007769FC">
      <w:pPr>
        <w:widowControl/>
        <w:adjustRightInd w:val="0"/>
        <w:spacing w:line="300" w:lineRule="auto"/>
        <w:jc w:val="both"/>
        <w:rPr>
          <w:rFonts w:ascii="Times New Roman" w:eastAsiaTheme="minorHAnsi" w:hAnsi="Times New Roman" w:cs="Times New Roman"/>
        </w:rPr>
      </w:pPr>
      <w:r>
        <w:rPr>
          <w:rFonts w:ascii="Times New Roman" w:hAnsi="Times New Roman"/>
        </w:rPr>
        <w:t xml:space="preserve">Gainera, ikastetxeek konpromisoa hartu behar dute proiektua esleitzen zaizkien baliabideekin gauzatzeko, eta, beraz, ezin dute jarduera horien zati bat finantzatu kudeaketa-kontuaren diruarekin.</w:t>
      </w:r>
    </w:p>
    <w:p w:rsidR="00300670" w:rsidRPr="007769FC" w:rsidRDefault="00300670" w:rsidP="00300670">
      <w:pPr>
        <w:pStyle w:val="Textoindependiente"/>
        <w:spacing w:line="300" w:lineRule="auto"/>
        <w:jc w:val="both"/>
        <w:rPr>
          <w:rFonts w:ascii="Times New Roman" w:hAnsi="Times New Roman" w:cs="Times New Roman"/>
        </w:rPr>
      </w:pPr>
      <w:r>
        <w:rPr>
          <w:rFonts w:ascii="Times New Roman" w:hAnsi="Times New Roman"/>
        </w:rPr>
        <w:t xml:space="preserve">Diru-sarrera eta gastu guztiak Ecoeducan eta ikastetxearen kudeaketa-kontuan islatu behar dira.</w:t>
      </w:r>
    </w:p>
    <w:p w:rsidR="00300670" w:rsidRDefault="00300670" w:rsidP="00300670">
      <w:pPr>
        <w:pStyle w:val="Textoindependiente"/>
        <w:spacing w:line="300" w:lineRule="auto"/>
        <w:jc w:val="both"/>
        <w:rPr>
          <w:rFonts w:ascii="Times New Roman" w:hAnsi="Times New Roman" w:cs="Times New Roman"/>
        </w:rPr>
      </w:pPr>
    </w:p>
    <w:p w:rsidR="00BA211E" w:rsidRPr="007769FC" w:rsidRDefault="00BA211E" w:rsidP="00300670">
      <w:pPr>
        <w:pStyle w:val="Textoindependiente"/>
        <w:spacing w:line="300" w:lineRule="auto"/>
        <w:jc w:val="both"/>
        <w:rPr>
          <w:rFonts w:ascii="Times New Roman" w:hAnsi="Times New Roman" w:cs="Times New Roman"/>
        </w:rPr>
      </w:pPr>
    </w:p>
    <w:p w:rsidR="00300670" w:rsidRPr="007769FC" w:rsidRDefault="00300670" w:rsidP="00300670">
      <w:pPr>
        <w:pStyle w:val="Prrafodelista"/>
        <w:numPr>
          <w:ilvl w:val="1"/>
          <w:numId w:val="15"/>
        </w:numPr>
        <w:tabs>
          <w:tab w:val="left" w:pos="426"/>
          <w:tab w:val="left" w:pos="1418"/>
        </w:tabs>
        <w:spacing w:line="300" w:lineRule="auto"/>
        <w:jc w:val="both"/>
        <w:rPr>
          <w:b/>
          <w:sz w:val="24"/>
          <w:szCs w:val="24"/>
          <w:rFonts w:ascii="Times New Roman" w:eastAsia="Arial MT" w:hAnsi="Times New Roman" w:cs="Times New Roman"/>
        </w:rPr>
      </w:pPr>
      <w:r>
        <w:rPr>
          <w:b/>
          <w:sz w:val="24"/>
          <w:rFonts w:ascii="Times New Roman" w:hAnsi="Times New Roman"/>
        </w:rPr>
        <w:t xml:space="preserve">Kudeaketa ekonomikoa, ikastetxea "bazkide koordinatzailea" bada</w:t>
      </w:r>
    </w:p>
    <w:p w:rsidR="00BA211E" w:rsidRDefault="00BA211E" w:rsidP="007769FC">
      <w:pPr>
        <w:widowControl/>
        <w:adjustRightInd w:val="0"/>
        <w:spacing w:line="300" w:lineRule="auto"/>
        <w:jc w:val="both"/>
        <w:rPr>
          <w:rFonts w:ascii="Times New Roman" w:eastAsiaTheme="minorHAnsi" w:hAnsi="Times New Roman" w:cs="Times New Roman"/>
        </w:rPr>
      </w:pPr>
    </w:p>
    <w:p w:rsidR="00CA0661" w:rsidRPr="007769FC" w:rsidRDefault="00CA0661" w:rsidP="007769FC">
      <w:pPr>
        <w:widowControl/>
        <w:adjustRightInd w:val="0"/>
        <w:spacing w:line="300" w:lineRule="auto"/>
        <w:jc w:val="both"/>
        <w:rPr>
          <w:rFonts w:ascii="Times New Roman" w:eastAsiaTheme="minorHAnsi" w:hAnsi="Times New Roman" w:cs="Times New Roman"/>
        </w:rPr>
      </w:pPr>
      <w:r>
        <w:rPr>
          <w:rFonts w:ascii="Times New Roman" w:hAnsi="Times New Roman"/>
        </w:rPr>
        <w:t xml:space="preserve">Finantzaketa-iturria Agentzia Nazionaletik (SEPIE) dator.</w:t>
      </w:r>
    </w:p>
    <w:p w:rsidR="00CA0661" w:rsidRPr="007769FC" w:rsidRDefault="00CA0661" w:rsidP="00300670">
      <w:pPr>
        <w:pStyle w:val="Textoindependiente"/>
        <w:spacing w:line="300" w:lineRule="auto"/>
        <w:jc w:val="both"/>
        <w:rPr>
          <w:rFonts w:ascii="Times New Roman" w:hAnsi="Times New Roman" w:cs="Times New Roman"/>
        </w:rPr>
      </w:pPr>
    </w:p>
    <w:p w:rsidR="00300670" w:rsidRPr="007769FC" w:rsidRDefault="00CA0661" w:rsidP="00300670">
      <w:pPr>
        <w:pStyle w:val="Default"/>
        <w:spacing w:line="300" w:lineRule="auto"/>
        <w:ind w:firstLine="709"/>
        <w:rPr>
          <w:b/>
          <w:color w:val="auto"/>
          <w:sz w:val="22"/>
          <w:szCs w:val="22"/>
          <w:rFonts w:ascii="Times New Roman" w:hAnsi="Times New Roman" w:cs="Times New Roman"/>
        </w:rPr>
      </w:pPr>
      <w:r>
        <w:rPr>
          <w:b/>
          <w:color w:val="auto"/>
          <w:sz w:val="22"/>
          <w:rFonts w:ascii="Times New Roman" w:hAnsi="Times New Roman"/>
        </w:rPr>
        <w:t xml:space="preserve">5.1.1.</w:t>
      </w:r>
      <w:r>
        <w:rPr>
          <w:b/>
          <w:color w:val="auto"/>
          <w:sz w:val="22"/>
          <w:rFonts w:ascii="Times New Roman" w:hAnsi="Times New Roman"/>
        </w:rPr>
        <w:t xml:space="preserve"> </w:t>
      </w:r>
      <w:r>
        <w:rPr>
          <w:b/>
          <w:color w:val="auto"/>
          <w:sz w:val="22"/>
          <w:rFonts w:ascii="Times New Roman" w:hAnsi="Times New Roman"/>
        </w:rPr>
        <w:t xml:space="preserve">Diru-sarrerak/kobrantzak</w:t>
      </w:r>
    </w:p>
    <w:p w:rsidR="00300670" w:rsidRPr="007769FC" w:rsidRDefault="00300670" w:rsidP="007769FC">
      <w:pPr>
        <w:widowControl/>
        <w:adjustRightInd w:val="0"/>
        <w:spacing w:line="300" w:lineRule="auto"/>
        <w:jc w:val="both"/>
        <w:rPr>
          <w:rFonts w:ascii="Times New Roman" w:eastAsiaTheme="minorHAnsi" w:hAnsi="Times New Roman" w:cs="Times New Roman"/>
        </w:rPr>
      </w:pPr>
    </w:p>
    <w:p w:rsidR="007769FC" w:rsidRDefault="007769FC" w:rsidP="007769FC">
      <w:pPr>
        <w:widowControl/>
        <w:adjustRightInd w:val="0"/>
        <w:spacing w:line="300" w:lineRule="auto"/>
        <w:jc w:val="both"/>
        <w:rPr>
          <w:rFonts w:ascii="Times New Roman" w:eastAsiaTheme="minorHAnsi" w:hAnsi="Times New Roman" w:cs="Times New Roman"/>
        </w:rPr>
      </w:pPr>
      <w:r>
        <w:rPr>
          <w:rFonts w:ascii="Times New Roman" w:hAnsi="Times New Roman"/>
        </w:rPr>
        <w:t xml:space="preserve">Kobrantzak "dirulaguntza kobratzea" atalean ezarritakoaren arabera eginen dira, proiektu motaren arabera (KA210 – KA220).</w:t>
      </w:r>
    </w:p>
    <w:p w:rsidR="007769FC" w:rsidRDefault="007769FC" w:rsidP="007769FC">
      <w:pPr>
        <w:widowControl/>
        <w:adjustRightInd w:val="0"/>
        <w:spacing w:line="300" w:lineRule="auto"/>
        <w:jc w:val="both"/>
        <w:rPr>
          <w:rFonts w:ascii="Times New Roman" w:eastAsiaTheme="minorHAnsi" w:hAnsi="Times New Roman" w:cs="Times New Roman"/>
        </w:rPr>
      </w:pPr>
    </w:p>
    <w:p w:rsidR="00300670" w:rsidRPr="00616981" w:rsidRDefault="006D0912" w:rsidP="00300670">
      <w:pPr>
        <w:pStyle w:val="Default"/>
        <w:spacing w:line="300" w:lineRule="auto"/>
        <w:ind w:firstLine="709"/>
        <w:rPr>
          <w:b/>
          <w:color w:val="auto"/>
          <w:sz w:val="22"/>
          <w:szCs w:val="22"/>
          <w:rFonts w:ascii="Times New Roman" w:hAnsi="Times New Roman" w:cs="Times New Roman"/>
        </w:rPr>
      </w:pPr>
      <w:r>
        <w:rPr>
          <w:b/>
          <w:color w:val="auto"/>
          <w:sz w:val="22"/>
          <w:rFonts w:ascii="Times New Roman" w:hAnsi="Times New Roman"/>
        </w:rPr>
        <w:t xml:space="preserve">5.1.2.</w:t>
      </w:r>
      <w:r>
        <w:rPr>
          <w:b/>
          <w:color w:val="auto"/>
          <w:sz w:val="22"/>
          <w:rFonts w:ascii="Times New Roman" w:hAnsi="Times New Roman"/>
        </w:rPr>
        <w:t xml:space="preserve"> </w:t>
      </w:r>
      <w:r>
        <w:rPr>
          <w:b/>
          <w:color w:val="auto"/>
          <w:sz w:val="22"/>
          <w:rFonts w:ascii="Times New Roman" w:hAnsi="Times New Roman"/>
        </w:rPr>
        <w:t xml:space="preserve">Gastuak/ordainketak</w:t>
      </w:r>
    </w:p>
    <w:p w:rsidR="00300670" w:rsidRPr="00616981" w:rsidRDefault="00300670" w:rsidP="00616981">
      <w:pPr>
        <w:widowControl/>
        <w:adjustRightInd w:val="0"/>
        <w:spacing w:line="300" w:lineRule="auto"/>
        <w:jc w:val="both"/>
        <w:rPr>
          <w:rFonts w:ascii="Times New Roman" w:eastAsiaTheme="minorHAnsi" w:hAnsi="Times New Roman" w:cs="Times New Roman"/>
        </w:rPr>
      </w:pPr>
    </w:p>
    <w:p w:rsidR="00833A15" w:rsidRPr="00616981" w:rsidRDefault="00833A15" w:rsidP="00616981">
      <w:pPr>
        <w:widowControl/>
        <w:adjustRightInd w:val="0"/>
        <w:spacing w:line="300" w:lineRule="auto"/>
        <w:jc w:val="both"/>
        <w:rPr>
          <w:u w:val="single"/>
          <w:rFonts w:ascii="Times New Roman" w:eastAsiaTheme="minorHAnsi" w:hAnsi="Times New Roman" w:cs="Times New Roman"/>
        </w:rPr>
      </w:pPr>
      <w:r>
        <w:rPr>
          <w:u w:val="single"/>
          <w:rFonts w:ascii="Times New Roman" w:hAnsi="Times New Roman"/>
        </w:rPr>
        <w:t xml:space="preserve">Bazkide koordinatzaileak egiten dituen ordainketak, bere izenean fakturak edo tiketak aurkeztuta</w:t>
      </w:r>
    </w:p>
    <w:p w:rsidR="00833A15" w:rsidRPr="00616981" w:rsidRDefault="00833A15" w:rsidP="00616981">
      <w:pPr>
        <w:widowControl/>
        <w:adjustRightInd w:val="0"/>
        <w:spacing w:line="300" w:lineRule="auto"/>
        <w:jc w:val="both"/>
        <w:rPr>
          <w:rFonts w:ascii="Times New Roman" w:eastAsiaTheme="minorHAnsi" w:hAnsi="Times New Roman" w:cs="Times New Roman"/>
        </w:rPr>
      </w:pPr>
    </w:p>
    <w:p w:rsidR="00300670" w:rsidRPr="00616981" w:rsidRDefault="00300670" w:rsidP="00616981">
      <w:pPr>
        <w:widowControl/>
        <w:adjustRightInd w:val="0"/>
        <w:spacing w:line="300" w:lineRule="auto"/>
        <w:jc w:val="both"/>
        <w:rPr>
          <w:rFonts w:ascii="Times New Roman" w:eastAsiaTheme="minorHAnsi" w:hAnsi="Times New Roman" w:cs="Times New Roman"/>
        </w:rPr>
      </w:pPr>
      <w:r>
        <w:rPr>
          <w:rFonts w:ascii="Times New Roman" w:hAnsi="Times New Roman"/>
        </w:rPr>
        <w:t xml:space="preserve">Ordainketak, fakturak egiaztatu ondoren, banku-transferentzia bidez eginen dira, bidaietan zehar egiten diren ordainketak izan ezik, horiek ikastetxeko aurreordainketa-txartelaren bidez eginen baitira.</w:t>
      </w:r>
    </w:p>
    <w:p w:rsidR="00300670" w:rsidRPr="00616981" w:rsidRDefault="00300670" w:rsidP="00616981">
      <w:pPr>
        <w:widowControl/>
        <w:adjustRightInd w:val="0"/>
        <w:spacing w:line="300" w:lineRule="auto"/>
        <w:jc w:val="both"/>
        <w:rPr>
          <w:rFonts w:ascii="Times New Roman" w:eastAsiaTheme="minorHAnsi" w:hAnsi="Times New Roman" w:cs="Times New Roman"/>
        </w:rPr>
      </w:pPr>
    </w:p>
    <w:p w:rsidR="00300670" w:rsidRPr="00616981" w:rsidRDefault="00300670" w:rsidP="00616981">
      <w:pPr>
        <w:widowControl/>
        <w:adjustRightInd w:val="0"/>
        <w:spacing w:line="300" w:lineRule="auto"/>
        <w:jc w:val="both"/>
        <w:rPr>
          <w:rFonts w:ascii="Times New Roman" w:eastAsiaTheme="minorHAnsi" w:hAnsi="Times New Roman" w:cs="Times New Roman"/>
        </w:rPr>
      </w:pPr>
      <w:r>
        <w:rPr>
          <w:rFonts w:ascii="Times New Roman" w:hAnsi="Times New Roman"/>
        </w:rPr>
        <w:t xml:space="preserve">Aurreordainketa-txartela kargatuko da, proiektuaren arduradunak bileraren batera joateko bidaiatu behar badu, erabil dezan, justifikatu beharreko proiektuaren gastuak ordaintzeko.</w:t>
      </w:r>
      <w:r>
        <w:rPr>
          <w:rFonts w:ascii="Times New Roman" w:hAnsi="Times New Roman"/>
        </w:rPr>
        <w:t xml:space="preserve"> </w:t>
      </w:r>
      <w:r>
        <w:rPr>
          <w:rFonts w:ascii="Times New Roman" w:hAnsi="Times New Roman"/>
        </w:rPr>
        <w:t xml:space="preserve">Pertsona horrek txartelaren bidez egindako gastuen frogagiri guztiak gorde beharko ditu, ikastetxeko idazkaritzan edo zuzendaritzan aurkezteko, ondoren justifikatu, kontabilizatu eta artxibatzeko.</w:t>
      </w:r>
    </w:p>
    <w:p w:rsidR="006D0912" w:rsidRPr="00616981" w:rsidRDefault="006D0912" w:rsidP="00300670">
      <w:pPr>
        <w:pStyle w:val="Textoindependiente"/>
        <w:spacing w:line="300" w:lineRule="auto"/>
        <w:jc w:val="both"/>
        <w:rPr>
          <w:rFonts w:ascii="Times New Roman" w:hAnsi="Times New Roman" w:cs="Times New Roman"/>
        </w:rPr>
      </w:pPr>
    </w:p>
    <w:p w:rsidR="00833A15" w:rsidRPr="00616981" w:rsidRDefault="00833A15" w:rsidP="00616981">
      <w:pPr>
        <w:widowControl/>
        <w:adjustRightInd w:val="0"/>
        <w:spacing w:line="300" w:lineRule="auto"/>
        <w:jc w:val="both"/>
        <w:rPr>
          <w:u w:val="single"/>
          <w:rFonts w:ascii="Times New Roman" w:eastAsiaTheme="minorHAnsi" w:hAnsi="Times New Roman" w:cs="Times New Roman"/>
        </w:rPr>
      </w:pPr>
      <w:r>
        <w:rPr>
          <w:u w:val="single"/>
          <w:rFonts w:ascii="Times New Roman" w:hAnsi="Times New Roman"/>
        </w:rPr>
        <w:t xml:space="preserve">Ikastetxe koordinatzaileak beste erakundeei egiten dizkien ordainketak</w:t>
      </w:r>
    </w:p>
    <w:p w:rsidR="00833A15" w:rsidRPr="00616981" w:rsidRDefault="00833A15" w:rsidP="00616981">
      <w:pPr>
        <w:widowControl/>
        <w:adjustRightInd w:val="0"/>
        <w:spacing w:line="300" w:lineRule="auto"/>
        <w:jc w:val="both"/>
        <w:rPr>
          <w:rFonts w:ascii="Times New Roman" w:eastAsiaTheme="minorHAnsi" w:hAnsi="Times New Roman" w:cs="Times New Roman"/>
        </w:rPr>
      </w:pPr>
    </w:p>
    <w:p w:rsidR="00616981" w:rsidRPr="00616981" w:rsidRDefault="00833A15" w:rsidP="00616981">
      <w:pPr>
        <w:widowControl/>
        <w:adjustRightInd w:val="0"/>
        <w:spacing w:line="300" w:lineRule="auto"/>
        <w:jc w:val="both"/>
        <w:rPr>
          <w:rFonts w:ascii="Times New Roman" w:eastAsiaTheme="minorHAnsi" w:hAnsi="Times New Roman" w:cs="Times New Roman"/>
        </w:rPr>
      </w:pPr>
      <w:r>
        <w:rPr>
          <w:rFonts w:ascii="Times New Roman" w:hAnsi="Times New Roman"/>
        </w:rPr>
        <w:t xml:space="preserve">Dagokion “Agentzia Nazionalarekin” sinatutako hitzarmenak dirulaguntza kobratzeko epeak eta ehunekoak zehazten ditu.</w:t>
      </w:r>
      <w:r>
        <w:rPr>
          <w:rFonts w:ascii="Times New Roman" w:hAnsi="Times New Roman"/>
        </w:rPr>
        <w:t xml:space="preserve"> </w:t>
      </w:r>
      <w:r>
        <w:rPr>
          <w:rFonts w:ascii="Times New Roman" w:hAnsi="Times New Roman"/>
        </w:rPr>
        <w:t xml:space="preserve">Bazkideekin sinatutako akordioak ere badaude; besteak beste, dirulaguntza jasotzeko eta gainerako bazkideen artean banatzeko baldintzak ezartzen dira.</w:t>
      </w:r>
    </w:p>
    <w:p w:rsidR="00833A15" w:rsidRPr="00105F7D" w:rsidRDefault="00833A15" w:rsidP="00833A15">
      <w:pPr>
        <w:pStyle w:val="Textoindependiente"/>
        <w:spacing w:line="300" w:lineRule="auto"/>
        <w:jc w:val="both"/>
        <w:rPr>
          <w:rFonts w:ascii="Times New Roman" w:hAnsi="Times New Roman" w:cs="Times New Roman"/>
        </w:rPr>
      </w:pPr>
    </w:p>
    <w:p w:rsidR="00833A15" w:rsidRPr="00105F7D" w:rsidRDefault="00833A15" w:rsidP="00833A15">
      <w:pPr>
        <w:pStyle w:val="Textoindependiente"/>
        <w:spacing w:line="300" w:lineRule="auto"/>
        <w:jc w:val="both"/>
        <w:rPr>
          <w:rFonts w:ascii="Times New Roman" w:hAnsi="Times New Roman" w:cs="Times New Roman"/>
        </w:rPr>
      </w:pPr>
      <w:r>
        <w:rPr>
          <w:rFonts w:ascii="Times New Roman" w:hAnsi="Times New Roman"/>
        </w:rPr>
        <w:t xml:space="preserve">Bazkide koordinatzaileak honela ordainduko du dirulaguntza:</w:t>
      </w:r>
    </w:p>
    <w:p w:rsidR="00833A15" w:rsidRPr="00105F7D" w:rsidRDefault="00833A15" w:rsidP="00833A15">
      <w:pPr>
        <w:pStyle w:val="Textoindependiente"/>
        <w:spacing w:line="300" w:lineRule="auto"/>
        <w:ind w:left="709" w:hanging="131"/>
        <w:jc w:val="both"/>
        <w:rPr>
          <w:rFonts w:ascii="Times New Roman" w:hAnsi="Times New Roman" w:cs="Times New Roman"/>
        </w:rPr>
      </w:pPr>
      <w:r>
        <w:rPr>
          <w:u w:val="single"/>
          <w:rFonts w:ascii="Times New Roman" w:hAnsi="Times New Roman"/>
        </w:rPr>
        <w:t xml:space="preserve">- Lehen ordainketa:</w:t>
      </w:r>
      <w:r>
        <w:rPr>
          <w:rFonts w:ascii="Times New Roman" w:hAnsi="Times New Roman"/>
        </w:rPr>
        <w:t xml:space="preserve"> </w:t>
      </w:r>
      <w:r>
        <w:rPr>
          <w:rFonts w:ascii="Times New Roman" w:hAnsi="Times New Roman"/>
        </w:rPr>
        <w:t xml:space="preserve">SEPIEren zenbatekoa jaso ondoren, erakunde bakoitzari dagokion guztizkotik jasotako ehunekoa ordainduko zaio.</w:t>
      </w:r>
    </w:p>
    <w:p w:rsidR="00833A15" w:rsidRPr="00105F7D" w:rsidRDefault="00833A15" w:rsidP="00833A15">
      <w:pPr>
        <w:pStyle w:val="Textoindependiente"/>
        <w:spacing w:line="300" w:lineRule="auto"/>
        <w:ind w:left="709"/>
        <w:jc w:val="both"/>
        <w:rPr>
          <w:rFonts w:ascii="Times New Roman" w:hAnsi="Times New Roman" w:cs="Times New Roman"/>
        </w:rPr>
      </w:pPr>
      <w:r>
        <w:rPr>
          <w:rFonts w:ascii="Times New Roman" w:hAnsi="Times New Roman"/>
        </w:rPr>
        <w:t xml:space="preserve">Horretarako, proiektuaren arduradunak txosten bat egin eta sinatuko du. Txosten horretan, diruz lagundutako kontzeptuen banakapena eta jarduera bakoitzari dagokion zenbatekoa zehatz-mehatz jasoko dira parte hartzen duen bazkide bakoitzarentzat.</w:t>
      </w:r>
      <w:r>
        <w:rPr>
          <w:rFonts w:ascii="Times New Roman" w:hAnsi="Times New Roman"/>
        </w:rPr>
        <w:t xml:space="preserve"> </w:t>
      </w:r>
      <w:r>
        <w:rPr>
          <w:rFonts w:ascii="Times New Roman" w:hAnsi="Times New Roman"/>
        </w:rPr>
        <w:t xml:space="preserve">Txosten hori ikastetxeko zuzendariak ere sinatuko du, eta ordainketaren frogagiria izanen da.</w:t>
      </w:r>
    </w:p>
    <w:p w:rsidR="00837F72" w:rsidRPr="00105F7D" w:rsidRDefault="00837F72" w:rsidP="00837F72">
      <w:pPr>
        <w:pStyle w:val="Textoindependiente"/>
        <w:spacing w:line="300" w:lineRule="auto"/>
        <w:ind w:left="709" w:hanging="131"/>
        <w:jc w:val="both"/>
        <w:rPr>
          <w:rFonts w:ascii="Times New Roman" w:hAnsi="Times New Roman" w:cs="Times New Roman"/>
        </w:rPr>
      </w:pPr>
      <w:r>
        <w:rPr>
          <w:rFonts w:ascii="Times New Roman" w:hAnsi="Times New Roman"/>
        </w:rPr>
        <w:t xml:space="preserve">- Bigarren ordainketa: salbuespen gisa, eta hitzarmenak bigarren kobrantza partziala jasotzen badu, lehen ordainketaren atalean bezala jokatuko da.</w:t>
      </w:r>
    </w:p>
    <w:p w:rsidR="00833A15" w:rsidRPr="00105F7D" w:rsidRDefault="00833A15" w:rsidP="00833A15">
      <w:pPr>
        <w:pStyle w:val="Textoindependiente"/>
        <w:spacing w:line="300" w:lineRule="auto"/>
        <w:ind w:left="709" w:hanging="131"/>
        <w:jc w:val="both"/>
        <w:rPr>
          <w:rFonts w:ascii="Times New Roman" w:hAnsi="Times New Roman" w:cs="Times New Roman"/>
        </w:rPr>
      </w:pPr>
      <w:r>
        <w:rPr>
          <w:rFonts w:ascii="Times New Roman" w:hAnsi="Times New Roman"/>
        </w:rPr>
        <w:t xml:space="preserve">- </w:t>
      </w:r>
      <w:r>
        <w:rPr>
          <w:u w:val="single"/>
          <w:rFonts w:ascii="Times New Roman" w:hAnsi="Times New Roman"/>
        </w:rPr>
        <w:t xml:space="preserve">Azken ordainketa</w:t>
      </w:r>
      <w:r>
        <w:rPr>
          <w:rFonts w:ascii="Times New Roman" w:hAnsi="Times New Roman"/>
        </w:rPr>
        <w:t xml:space="preserve"> (saldoa): SEPIEren azken ordainketaren zenbatekoa jasotakoan, erakunde bakoitzari dagokion zenbatekoa ordainduko zaio.</w:t>
      </w:r>
    </w:p>
    <w:p w:rsidR="00B36207" w:rsidRPr="00105F7D" w:rsidRDefault="00833A15" w:rsidP="00833A15">
      <w:pPr>
        <w:pStyle w:val="Textoindependiente"/>
        <w:spacing w:line="300" w:lineRule="auto"/>
        <w:ind w:left="709"/>
        <w:jc w:val="both"/>
        <w:rPr>
          <w:rFonts w:ascii="Times New Roman" w:hAnsi="Times New Roman" w:cs="Times New Roman"/>
        </w:rPr>
      </w:pPr>
      <w:r>
        <w:rPr>
          <w:rFonts w:ascii="Times New Roman" w:hAnsi="Times New Roman"/>
        </w:rPr>
        <w:t xml:space="preserve">Horretarako, proiektuaren arduradunak, kide diren gainerako erakundeek bidaltzen dituzten fakturak eta tiketak jaso ondoren, txosten bat egin eta sinatuko du. Txosten horretan, egindako kontzeptuen banakapena eta jarduera bakoitzari dagokion zenbatekoa jasoko dira zehatz-mehatz parte hartzen duen bazkide bakoitzarentzat.</w:t>
      </w:r>
      <w:r>
        <w:rPr>
          <w:rFonts w:ascii="Times New Roman" w:hAnsi="Times New Roman"/>
        </w:rPr>
        <w:t xml:space="preserve"> </w:t>
      </w:r>
      <w:r>
        <w:rPr>
          <w:rFonts w:ascii="Times New Roman" w:hAnsi="Times New Roman"/>
        </w:rPr>
        <w:t xml:space="preserve">Txosten hori ikastetxeko zuzendariak ere sinatuko du, eta ordainketaren frogagiria izanen da.</w:t>
      </w:r>
    </w:p>
    <w:p w:rsidR="00833A15" w:rsidRDefault="00833A15" w:rsidP="00300670">
      <w:pPr>
        <w:pStyle w:val="Textoindependiente"/>
        <w:spacing w:line="300" w:lineRule="auto"/>
        <w:jc w:val="both"/>
        <w:rPr>
          <w:rFonts w:ascii="Times New Roman" w:hAnsi="Times New Roman" w:cs="Times New Roman"/>
        </w:rPr>
      </w:pPr>
    </w:p>
    <w:p w:rsidR="00BA211E" w:rsidRPr="00105F7D" w:rsidRDefault="00BA211E" w:rsidP="00300670">
      <w:pPr>
        <w:pStyle w:val="Textoindependiente"/>
        <w:spacing w:line="300" w:lineRule="auto"/>
        <w:jc w:val="both"/>
        <w:rPr>
          <w:rFonts w:ascii="Times New Roman" w:hAnsi="Times New Roman" w:cs="Times New Roman"/>
        </w:rPr>
      </w:pPr>
    </w:p>
    <w:p w:rsidR="00837F72" w:rsidRPr="00105F7D" w:rsidRDefault="00300670" w:rsidP="00837F72">
      <w:pPr>
        <w:pStyle w:val="Prrafodelista"/>
        <w:numPr>
          <w:ilvl w:val="1"/>
          <w:numId w:val="15"/>
        </w:numPr>
        <w:tabs>
          <w:tab w:val="left" w:pos="426"/>
          <w:tab w:val="left" w:pos="1418"/>
        </w:tabs>
        <w:spacing w:line="300" w:lineRule="auto"/>
        <w:jc w:val="both"/>
        <w:rPr>
          <w:b/>
          <w:sz w:val="24"/>
          <w:szCs w:val="24"/>
          <w:rFonts w:ascii="Times New Roman" w:eastAsia="Arial MT" w:hAnsi="Times New Roman" w:cs="Times New Roman"/>
        </w:rPr>
      </w:pPr>
      <w:r>
        <w:rPr>
          <w:b/>
          <w:sz w:val="24"/>
          <w:rFonts w:ascii="Times New Roman" w:hAnsi="Times New Roman"/>
        </w:rPr>
        <w:t xml:space="preserve">Kudeaketa ekonomikoa, ikastetxea ez bada “bazkide koordinatzailea”.</w:t>
      </w:r>
    </w:p>
    <w:p w:rsidR="00300670" w:rsidRPr="00105F7D" w:rsidRDefault="00300670" w:rsidP="00105F7D">
      <w:pPr>
        <w:pStyle w:val="Textoindependiente"/>
        <w:spacing w:line="300" w:lineRule="auto"/>
        <w:jc w:val="both"/>
        <w:rPr>
          <w:rFonts w:ascii="Times New Roman" w:hAnsi="Times New Roman" w:cs="Times New Roman"/>
        </w:rPr>
      </w:pPr>
    </w:p>
    <w:p w:rsidR="00837F72" w:rsidRPr="00105F7D" w:rsidRDefault="00837F72" w:rsidP="00837F72">
      <w:pPr>
        <w:pStyle w:val="Textoindependiente"/>
        <w:spacing w:line="300" w:lineRule="auto"/>
        <w:jc w:val="both"/>
        <w:rPr>
          <w:rFonts w:ascii="Times New Roman" w:hAnsi="Times New Roman" w:cs="Times New Roman"/>
        </w:rPr>
      </w:pPr>
      <w:r>
        <w:rPr>
          <w:rFonts w:ascii="Times New Roman" w:hAnsi="Times New Roman"/>
        </w:rPr>
        <w:t xml:space="preserve">Finantzazio-iturria bazkide koordinatzailearen bidezkoa da.</w:t>
      </w:r>
    </w:p>
    <w:p w:rsidR="00300670" w:rsidRPr="00105F7D" w:rsidRDefault="00300670" w:rsidP="00300670">
      <w:pPr>
        <w:pStyle w:val="Textoindependiente"/>
        <w:spacing w:line="300" w:lineRule="auto"/>
        <w:jc w:val="both"/>
        <w:rPr>
          <w:rFonts w:ascii="Times New Roman" w:hAnsi="Times New Roman" w:cs="Times New Roman"/>
        </w:rPr>
      </w:pPr>
    </w:p>
    <w:p w:rsidR="00300670" w:rsidRPr="00105F7D" w:rsidRDefault="00837F72" w:rsidP="00300670">
      <w:pPr>
        <w:pStyle w:val="Default"/>
        <w:spacing w:line="300" w:lineRule="auto"/>
        <w:ind w:firstLine="709"/>
        <w:rPr>
          <w:b/>
          <w:color w:val="auto"/>
          <w:sz w:val="22"/>
          <w:szCs w:val="22"/>
          <w:rFonts w:ascii="Times New Roman" w:hAnsi="Times New Roman" w:cs="Times New Roman"/>
        </w:rPr>
      </w:pPr>
      <w:r>
        <w:rPr>
          <w:b/>
          <w:color w:val="auto"/>
          <w:sz w:val="22"/>
          <w:rFonts w:ascii="Times New Roman" w:hAnsi="Times New Roman"/>
        </w:rPr>
        <w:t xml:space="preserve">5.2.1.</w:t>
      </w:r>
      <w:r>
        <w:rPr>
          <w:b/>
          <w:color w:val="auto"/>
          <w:sz w:val="22"/>
          <w:rFonts w:ascii="Times New Roman" w:hAnsi="Times New Roman"/>
        </w:rPr>
        <w:t xml:space="preserve"> </w:t>
      </w:r>
      <w:r>
        <w:rPr>
          <w:b/>
          <w:color w:val="auto"/>
          <w:sz w:val="22"/>
          <w:rFonts w:ascii="Times New Roman" w:hAnsi="Times New Roman"/>
        </w:rPr>
        <w:t xml:space="preserve">Diru-sarrerak/kobrantzak</w:t>
      </w:r>
    </w:p>
    <w:p w:rsidR="00B30490" w:rsidRDefault="00B30490" w:rsidP="00105F7D">
      <w:pPr>
        <w:widowControl/>
        <w:adjustRightInd w:val="0"/>
        <w:spacing w:line="300" w:lineRule="auto"/>
        <w:jc w:val="both"/>
        <w:rPr>
          <w:rFonts w:ascii="Times New Roman" w:eastAsiaTheme="minorHAnsi" w:hAnsi="Times New Roman" w:cs="Times New Roman"/>
        </w:rPr>
      </w:pPr>
    </w:p>
    <w:p w:rsidR="00300670" w:rsidRDefault="00105F7D" w:rsidP="00105F7D">
      <w:pPr>
        <w:widowControl/>
        <w:adjustRightInd w:val="0"/>
        <w:spacing w:line="300" w:lineRule="auto"/>
        <w:jc w:val="both"/>
        <w:rPr>
          <w:rFonts w:ascii="Times New Roman" w:eastAsiaTheme="minorHAnsi" w:hAnsi="Times New Roman" w:cs="Times New Roman"/>
        </w:rPr>
      </w:pPr>
      <w:r>
        <w:rPr>
          <w:rFonts w:ascii="Times New Roman" w:hAnsi="Times New Roman"/>
        </w:rPr>
        <w:t xml:space="preserve">Kobrantzak bazkideekin sinatutako akordioetan ezarritakoaren arabera eginen dira. Akordio horietan, besteak beste, dirulaguntza jasotzeko eta gainerako bazkideen artean banatzeko baldintzak ezartzen dira.</w:t>
      </w:r>
      <w:r>
        <w:rPr>
          <w:rFonts w:ascii="Times New Roman" w:hAnsi="Times New Roman"/>
        </w:rPr>
        <w:t xml:space="preserve"> </w:t>
      </w:r>
      <w:r>
        <w:rPr>
          <w:rFonts w:ascii="Times New Roman" w:hAnsi="Times New Roman"/>
        </w:rPr>
        <w:t xml:space="preserve">Era berean, "dirulaguntza kobratzea" atalean, "Agentzia Nazionaletik" jasotzen diren kobrantzak ezartzen dira, proiektu motaren arabera (KA210 – KA220).</w:t>
      </w:r>
    </w:p>
    <w:p w:rsidR="00105F7D" w:rsidRDefault="00105F7D" w:rsidP="00105F7D">
      <w:pPr>
        <w:widowControl/>
        <w:adjustRightInd w:val="0"/>
        <w:spacing w:line="300" w:lineRule="auto"/>
        <w:jc w:val="both"/>
        <w:rPr>
          <w:rFonts w:ascii="Times New Roman" w:eastAsiaTheme="minorHAnsi" w:hAnsi="Times New Roman" w:cs="Times New Roman"/>
        </w:rPr>
      </w:pPr>
    </w:p>
    <w:p w:rsidR="00300670" w:rsidRPr="00105F7D" w:rsidRDefault="00105F7D" w:rsidP="00300670">
      <w:pPr>
        <w:pStyle w:val="Default"/>
        <w:spacing w:line="300" w:lineRule="auto"/>
        <w:ind w:firstLine="709"/>
        <w:rPr>
          <w:b/>
          <w:color w:val="auto"/>
          <w:sz w:val="22"/>
          <w:szCs w:val="22"/>
          <w:rFonts w:ascii="Times New Roman" w:hAnsi="Times New Roman" w:cs="Times New Roman"/>
        </w:rPr>
      </w:pPr>
      <w:r>
        <w:rPr>
          <w:b/>
          <w:color w:val="auto"/>
          <w:sz w:val="22"/>
          <w:rFonts w:ascii="Times New Roman" w:hAnsi="Times New Roman"/>
        </w:rPr>
        <w:t xml:space="preserve">5.2.2.</w:t>
      </w:r>
      <w:r>
        <w:rPr>
          <w:b/>
          <w:color w:val="auto"/>
          <w:sz w:val="22"/>
          <w:rFonts w:ascii="Times New Roman" w:hAnsi="Times New Roman"/>
        </w:rPr>
        <w:t xml:space="preserve"> </w:t>
      </w:r>
      <w:r>
        <w:rPr>
          <w:b/>
          <w:color w:val="auto"/>
          <w:sz w:val="22"/>
          <w:rFonts w:ascii="Times New Roman" w:hAnsi="Times New Roman"/>
        </w:rPr>
        <w:t xml:space="preserve">Gastuak/ordainketak</w:t>
      </w:r>
    </w:p>
    <w:p w:rsidR="00300670" w:rsidRPr="00870879" w:rsidRDefault="00300670" w:rsidP="00300670">
      <w:pPr>
        <w:pStyle w:val="Textoindependiente"/>
        <w:spacing w:line="300" w:lineRule="auto"/>
        <w:jc w:val="both"/>
        <w:rPr>
          <w:rFonts w:ascii="Times New Roman" w:hAnsi="Times New Roman" w:cs="Times New Roman"/>
        </w:rPr>
      </w:pPr>
    </w:p>
    <w:p w:rsidR="00310216" w:rsidRPr="00870879" w:rsidRDefault="00310216" w:rsidP="00310216">
      <w:pPr>
        <w:widowControl/>
        <w:adjustRightInd w:val="0"/>
        <w:spacing w:line="300" w:lineRule="auto"/>
        <w:jc w:val="both"/>
        <w:rPr>
          <w:rFonts w:ascii="Times New Roman" w:eastAsiaTheme="minorHAnsi" w:hAnsi="Times New Roman" w:cs="Times New Roman"/>
        </w:rPr>
      </w:pPr>
      <w:r>
        <w:rPr>
          <w:rFonts w:ascii="Times New Roman" w:hAnsi="Times New Roman"/>
        </w:rPr>
        <w:t xml:space="preserve">Ordainketak, fakturak egiaztatu ondoren, banku-transferentzia bidez eginen dira, bidaietan zehar egiten diren ordainketak izan ezik, horiek ikastetxeko aurreordainketa-txartelaren bidez eginen baitira.</w:t>
      </w:r>
    </w:p>
    <w:p w:rsidR="00310216" w:rsidRPr="00870879" w:rsidRDefault="00310216" w:rsidP="00310216">
      <w:pPr>
        <w:widowControl/>
        <w:adjustRightInd w:val="0"/>
        <w:spacing w:line="300" w:lineRule="auto"/>
        <w:jc w:val="both"/>
        <w:rPr>
          <w:rFonts w:ascii="Times New Roman" w:eastAsiaTheme="minorHAnsi" w:hAnsi="Times New Roman" w:cs="Times New Roman"/>
        </w:rPr>
      </w:pPr>
    </w:p>
    <w:p w:rsidR="00310216" w:rsidRPr="00870879" w:rsidRDefault="00310216" w:rsidP="00310216">
      <w:pPr>
        <w:widowControl/>
        <w:adjustRightInd w:val="0"/>
        <w:spacing w:line="300" w:lineRule="auto"/>
        <w:jc w:val="both"/>
        <w:rPr>
          <w:rFonts w:ascii="Times New Roman" w:eastAsiaTheme="minorHAnsi" w:hAnsi="Times New Roman" w:cs="Times New Roman"/>
        </w:rPr>
      </w:pPr>
      <w:r>
        <w:rPr>
          <w:rFonts w:ascii="Times New Roman" w:hAnsi="Times New Roman"/>
        </w:rPr>
        <w:t xml:space="preserve">Aurreordainketa-txartela kargatuko da, proiektuaren arduradunak bileraren batera joateko bidaiatu behar badu, erabil dezan, justifikatu beharreko proiektuaren gastuak ordaintzeko.</w:t>
      </w:r>
      <w:r>
        <w:rPr>
          <w:rFonts w:ascii="Times New Roman" w:hAnsi="Times New Roman"/>
        </w:rPr>
        <w:t xml:space="preserve"> </w:t>
      </w:r>
      <w:r>
        <w:rPr>
          <w:rFonts w:ascii="Times New Roman" w:hAnsi="Times New Roman"/>
        </w:rPr>
        <w:t xml:space="preserve">Pertsona horrek txartelaren bidez egindako gastuen frogagiri guztiak gorde beharko ditu, ikastetxeko idazkaritzan edo zuzendaritzan aurkezteko, ondoren justifikatu, kontabilizatu eta artxibatzeko.</w:t>
      </w:r>
    </w:p>
    <w:p w:rsidR="00310216" w:rsidRDefault="00310216" w:rsidP="00300670">
      <w:pPr>
        <w:pStyle w:val="Textoindependiente"/>
        <w:spacing w:line="300" w:lineRule="auto"/>
        <w:jc w:val="both"/>
        <w:rPr>
          <w:rFonts w:ascii="Times New Roman" w:hAnsi="Times New Roman" w:cs="Times New Roman"/>
        </w:rPr>
      </w:pPr>
    </w:p>
    <w:p w:rsidR="00BA211E" w:rsidRPr="00870879" w:rsidRDefault="00BA211E" w:rsidP="00300670">
      <w:pPr>
        <w:pStyle w:val="Textoindependiente"/>
        <w:spacing w:line="300" w:lineRule="auto"/>
        <w:jc w:val="both"/>
        <w:rPr>
          <w:rFonts w:ascii="Times New Roman" w:hAnsi="Times New Roman" w:cs="Times New Roman"/>
        </w:rPr>
      </w:pPr>
    </w:p>
    <w:p w:rsidR="00300670" w:rsidRPr="00870879" w:rsidRDefault="00300670" w:rsidP="009D515B">
      <w:pPr>
        <w:pStyle w:val="Prrafodelista"/>
        <w:numPr>
          <w:ilvl w:val="1"/>
          <w:numId w:val="15"/>
        </w:numPr>
        <w:tabs>
          <w:tab w:val="left" w:pos="426"/>
          <w:tab w:val="left" w:pos="1418"/>
        </w:tabs>
        <w:spacing w:line="300" w:lineRule="auto"/>
        <w:jc w:val="both"/>
        <w:rPr>
          <w:b/>
          <w:sz w:val="24"/>
          <w:szCs w:val="24"/>
          <w:rFonts w:ascii="Times New Roman" w:eastAsia="Arial MT" w:hAnsi="Times New Roman" w:cs="Times New Roman"/>
        </w:rPr>
      </w:pPr>
      <w:r>
        <w:rPr>
          <w:b/>
          <w:sz w:val="24"/>
          <w:rFonts w:ascii="Times New Roman" w:hAnsi="Times New Roman"/>
        </w:rPr>
        <w:t xml:space="preserve">Ecoeducan kontabilizatzea</w:t>
      </w:r>
    </w:p>
    <w:p w:rsidR="00300670" w:rsidRPr="00870879" w:rsidRDefault="00300670" w:rsidP="00300670">
      <w:pPr>
        <w:pStyle w:val="Textoindependiente"/>
        <w:spacing w:line="300" w:lineRule="auto"/>
        <w:jc w:val="both"/>
        <w:rPr>
          <w:rFonts w:ascii="Times New Roman" w:hAnsi="Times New Roman" w:cs="Times New Roman"/>
        </w:rPr>
      </w:pPr>
    </w:p>
    <w:p w:rsidR="00300670" w:rsidRPr="00870879" w:rsidRDefault="00300670" w:rsidP="00300670">
      <w:pPr>
        <w:pStyle w:val="Textoindependiente"/>
        <w:spacing w:line="300" w:lineRule="auto"/>
        <w:jc w:val="both"/>
        <w:rPr>
          <w:rFonts w:ascii="Times New Roman" w:hAnsi="Times New Roman" w:cs="Times New Roman"/>
        </w:rPr>
      </w:pPr>
      <w:r>
        <w:rPr>
          <w:rFonts w:ascii="Times New Roman" w:hAnsi="Times New Roman"/>
        </w:rPr>
        <w:t xml:space="preserve">Europako araudiak, Estatukoak eta Foru araudiak ezartzen du nahitaezkoa dela gastu-proiektu bati lotutako diru-sarrerak eta gastuak modu bereizian kontabilizatzea proiektuak irauten duen aldian.</w:t>
      </w:r>
    </w:p>
    <w:p w:rsidR="00300670" w:rsidRPr="00870879" w:rsidRDefault="00300670" w:rsidP="00300670">
      <w:pPr>
        <w:pStyle w:val="Textoindependiente"/>
        <w:spacing w:line="300" w:lineRule="auto"/>
        <w:jc w:val="both"/>
        <w:rPr>
          <w:rFonts w:ascii="Times New Roman" w:hAnsi="Times New Roman" w:cs="Times New Roman"/>
        </w:rPr>
      </w:pPr>
    </w:p>
    <w:p w:rsidR="00300670" w:rsidRPr="00870879" w:rsidRDefault="00300670" w:rsidP="00300670">
      <w:pPr>
        <w:pStyle w:val="Textoindependiente"/>
        <w:spacing w:line="300" w:lineRule="auto"/>
        <w:jc w:val="both"/>
        <w:rPr>
          <w:rFonts w:ascii="Times New Roman" w:hAnsi="Times New Roman" w:cs="Times New Roman"/>
        </w:rPr>
      </w:pPr>
      <w:r>
        <w:rPr>
          <w:rFonts w:ascii="Times New Roman" w:hAnsi="Times New Roman"/>
        </w:rPr>
        <w:t xml:space="preserve">Oso garrantzitsua da kontabilizazioa behar bezala egitea; izan ere, hitzarmenak ezartzen duen bezala, justifikazio-agiri guztiak emateaz gain, ikastetxeak SEPIEk  edo dagokion Agentzia Nazionalak ezarritako kontrolak bete beharko ditu, eta diruz lagundutako proiektuarekin lotutako kontabilitatea eta dokumentazioa arakatzeko baimena eman beharko du.</w:t>
      </w:r>
    </w:p>
    <w:p w:rsidR="00300670" w:rsidRPr="00870879" w:rsidRDefault="00300670" w:rsidP="00300670">
      <w:pPr>
        <w:pStyle w:val="Textoindependiente"/>
        <w:spacing w:line="300" w:lineRule="auto"/>
        <w:jc w:val="both"/>
        <w:rPr>
          <w:rFonts w:ascii="Times New Roman" w:hAnsi="Times New Roman" w:cs="Times New Roman"/>
        </w:rPr>
      </w:pPr>
    </w:p>
    <w:p w:rsidR="00300670" w:rsidRPr="00870879" w:rsidRDefault="004A34DC" w:rsidP="00300670">
      <w:pPr>
        <w:pStyle w:val="Default"/>
        <w:spacing w:line="300" w:lineRule="auto"/>
        <w:ind w:firstLine="709"/>
        <w:rPr>
          <w:b/>
          <w:color w:val="auto"/>
          <w:sz w:val="22"/>
          <w:szCs w:val="22"/>
          <w:rFonts w:ascii="Times New Roman" w:hAnsi="Times New Roman" w:cs="Times New Roman"/>
        </w:rPr>
      </w:pPr>
      <w:r>
        <w:rPr>
          <w:b/>
          <w:color w:val="auto"/>
          <w:sz w:val="22"/>
          <w:rFonts w:ascii="Times New Roman" w:hAnsi="Times New Roman"/>
        </w:rPr>
        <w:t xml:space="preserve">5.3.1.</w:t>
      </w:r>
      <w:r>
        <w:rPr>
          <w:b/>
          <w:color w:val="auto"/>
          <w:sz w:val="22"/>
          <w:rFonts w:ascii="Times New Roman" w:hAnsi="Times New Roman"/>
        </w:rPr>
        <w:t xml:space="preserve"> </w:t>
      </w:r>
      <w:r>
        <w:rPr>
          <w:b/>
          <w:color w:val="auto"/>
          <w:sz w:val="22"/>
          <w:rFonts w:ascii="Times New Roman" w:hAnsi="Times New Roman"/>
        </w:rPr>
        <w:t xml:space="preserve">Diru-sarreren kontabilizazioa:</w:t>
      </w:r>
    </w:p>
    <w:p w:rsidR="00300670" w:rsidRPr="00870879" w:rsidRDefault="00300670" w:rsidP="00300670">
      <w:pPr>
        <w:pStyle w:val="Textoindependiente"/>
        <w:spacing w:line="300" w:lineRule="auto"/>
        <w:jc w:val="both"/>
        <w:rPr>
          <w:rFonts w:ascii="Times New Roman" w:hAnsi="Times New Roman" w:cs="Times New Roman"/>
        </w:rPr>
      </w:pPr>
    </w:p>
    <w:p w:rsidR="00300670" w:rsidRPr="00870879" w:rsidRDefault="004A34DC" w:rsidP="00300670">
      <w:pPr>
        <w:pStyle w:val="Textoindependiente"/>
        <w:spacing w:line="300" w:lineRule="auto"/>
        <w:jc w:val="both"/>
        <w:rPr>
          <w:rFonts w:ascii="Times New Roman" w:hAnsi="Times New Roman" w:cs="Times New Roman"/>
        </w:rPr>
      </w:pPr>
      <w:r>
        <w:rPr>
          <w:rFonts w:ascii="Times New Roman" w:hAnsi="Times New Roman"/>
        </w:rPr>
        <w:t xml:space="preserve">Ikastetxea bazkide koordinatzailea den ala ez alde batera utzita, diru-sarrerak kontabilizatzeko, “azpikontukume” bat sortuko da, izen honekin:</w:t>
      </w:r>
      <w:r>
        <w:rPr>
          <w:rFonts w:ascii="Times New Roman" w:hAnsi="Times New Roman"/>
        </w:rPr>
        <w:t xml:space="preserve"> </w:t>
      </w:r>
      <w:r>
        <w:rPr>
          <w:rFonts w:ascii="Times New Roman" w:hAnsi="Times New Roman"/>
        </w:rPr>
        <w:t xml:space="preserve">ERASMUS+ “proiektuaren izena”, “Beste erakunde batzuengatiko diru-sarrerak” taldeko “Europako funtsak” azpikontuaren barruan.</w:t>
      </w:r>
    </w:p>
    <w:p w:rsidR="00300670" w:rsidRPr="00870879" w:rsidRDefault="00300670" w:rsidP="00300670">
      <w:pPr>
        <w:pStyle w:val="Textoindependiente"/>
        <w:spacing w:line="300" w:lineRule="auto"/>
        <w:jc w:val="both"/>
        <w:rPr>
          <w:rFonts w:ascii="Times New Roman" w:hAnsi="Times New Roman" w:cs="Times New Roman"/>
        </w:rPr>
      </w:pPr>
    </w:p>
    <w:p w:rsidR="00300670" w:rsidRPr="00870879" w:rsidRDefault="00300670" w:rsidP="00300670">
      <w:pPr>
        <w:pStyle w:val="Textoindependiente"/>
        <w:spacing w:line="300" w:lineRule="auto"/>
        <w:jc w:val="both"/>
        <w:rPr>
          <w:rFonts w:ascii="Times New Roman" w:hAnsi="Times New Roman" w:cs="Times New Roman"/>
        </w:rPr>
      </w:pPr>
      <w:r>
        <w:rPr>
          <w:rFonts w:ascii="Times New Roman" w:hAnsi="Times New Roman"/>
        </w:rPr>
        <w:t xml:space="preserve">Sarrera kontabilizatuko da “Ikastetxeko sarrerak” motako idazpen batekin, eta sortutako azpikontua esleituko zaio.</w:t>
      </w:r>
    </w:p>
    <w:p w:rsidR="00300670" w:rsidRPr="00870879" w:rsidRDefault="00300670" w:rsidP="00300670">
      <w:pPr>
        <w:pStyle w:val="Textoindependiente"/>
        <w:spacing w:line="300" w:lineRule="auto"/>
        <w:jc w:val="both"/>
        <w:rPr>
          <w:rFonts w:ascii="Times New Roman" w:hAnsi="Times New Roman" w:cs="Times New Roman"/>
        </w:rPr>
      </w:pPr>
    </w:p>
    <w:p w:rsidR="00300670" w:rsidRPr="00870879" w:rsidRDefault="004A34DC" w:rsidP="00300670">
      <w:pPr>
        <w:pStyle w:val="Default"/>
        <w:spacing w:line="300" w:lineRule="auto"/>
        <w:ind w:firstLine="709"/>
        <w:rPr>
          <w:b/>
          <w:color w:val="auto"/>
          <w:sz w:val="22"/>
          <w:szCs w:val="22"/>
          <w:rFonts w:ascii="Times New Roman" w:hAnsi="Times New Roman" w:cs="Times New Roman"/>
        </w:rPr>
      </w:pPr>
      <w:r>
        <w:rPr>
          <w:b/>
          <w:color w:val="auto"/>
          <w:sz w:val="22"/>
          <w:rFonts w:ascii="Times New Roman" w:hAnsi="Times New Roman"/>
        </w:rPr>
        <w:t xml:space="preserve">5.3.2.</w:t>
      </w:r>
      <w:r>
        <w:rPr>
          <w:b/>
          <w:color w:val="auto"/>
          <w:sz w:val="22"/>
          <w:rFonts w:ascii="Times New Roman" w:hAnsi="Times New Roman"/>
        </w:rPr>
        <w:t xml:space="preserve"> </w:t>
      </w:r>
      <w:r>
        <w:rPr>
          <w:b/>
          <w:color w:val="auto"/>
          <w:sz w:val="22"/>
          <w:rFonts w:ascii="Times New Roman" w:hAnsi="Times New Roman"/>
        </w:rPr>
        <w:t xml:space="preserve">Gastuen kontabilizazioa:</w:t>
      </w:r>
    </w:p>
    <w:p w:rsidR="004A34DC" w:rsidRPr="00870879" w:rsidRDefault="004A34DC" w:rsidP="00300670">
      <w:pPr>
        <w:pStyle w:val="Textoindependiente"/>
        <w:spacing w:line="300" w:lineRule="auto"/>
        <w:jc w:val="both"/>
        <w:rPr>
          <w:rFonts w:ascii="Times New Roman" w:hAnsi="Times New Roman" w:cs="Times New Roman"/>
        </w:rPr>
      </w:pPr>
    </w:p>
    <w:p w:rsidR="004A34DC" w:rsidRPr="00FF5389" w:rsidRDefault="004A34DC" w:rsidP="00300670">
      <w:pPr>
        <w:pStyle w:val="Textoindependiente"/>
        <w:spacing w:line="300" w:lineRule="auto"/>
        <w:jc w:val="both"/>
        <w:rPr>
          <w:u w:val="single"/>
          <w:rFonts w:ascii="Times New Roman" w:hAnsi="Times New Roman" w:cs="Times New Roman"/>
        </w:rPr>
      </w:pPr>
      <w:r>
        <w:rPr>
          <w:u w:val="single"/>
          <w:rFonts w:ascii="Times New Roman" w:hAnsi="Times New Roman"/>
        </w:rPr>
        <w:t xml:space="preserve">Ikastetxea bazkide koordinatzailea bada.</w:t>
      </w:r>
    </w:p>
    <w:p w:rsidR="00300670" w:rsidRPr="00FF5389" w:rsidRDefault="00300670" w:rsidP="00300670">
      <w:pPr>
        <w:pStyle w:val="Textoindependiente"/>
        <w:spacing w:line="300" w:lineRule="auto"/>
        <w:jc w:val="both"/>
        <w:rPr>
          <w:rFonts w:ascii="Times New Roman" w:hAnsi="Times New Roman" w:cs="Times New Roman"/>
        </w:rPr>
      </w:pPr>
      <w:r>
        <w:rPr>
          <w:rFonts w:ascii="Times New Roman" w:hAnsi="Times New Roman"/>
        </w:rPr>
        <w:t xml:space="preserve">“Hainbat gastu” taldean, “Europako programak” azpikontuaren barruan, “azpikontukume” bat sortuko da, izen honekin:</w:t>
      </w:r>
      <w:r>
        <w:rPr>
          <w:rFonts w:ascii="Times New Roman" w:hAnsi="Times New Roman"/>
        </w:rPr>
        <w:t xml:space="preserve"> </w:t>
      </w:r>
      <w:r>
        <w:rPr>
          <w:rFonts w:ascii="Times New Roman" w:hAnsi="Times New Roman"/>
        </w:rPr>
        <w:t xml:space="preserve">ERASMUS+ “proiektuaren izena”.</w:t>
      </w:r>
    </w:p>
    <w:p w:rsidR="00300670" w:rsidRPr="00FF5389" w:rsidRDefault="00300670" w:rsidP="00300670">
      <w:pPr>
        <w:pStyle w:val="Textoindependiente"/>
        <w:spacing w:line="300" w:lineRule="auto"/>
        <w:jc w:val="both"/>
        <w:rPr>
          <w:rFonts w:ascii="Times New Roman" w:hAnsi="Times New Roman" w:cs="Times New Roman"/>
        </w:rPr>
      </w:pPr>
    </w:p>
    <w:p w:rsidR="00300670" w:rsidRPr="00FF5389" w:rsidRDefault="00300670" w:rsidP="00300670">
      <w:pPr>
        <w:pStyle w:val="Textoindependiente"/>
        <w:spacing w:line="300" w:lineRule="auto"/>
        <w:jc w:val="both"/>
        <w:rPr>
          <w:rFonts w:ascii="Times New Roman" w:hAnsi="Times New Roman" w:cs="Times New Roman"/>
        </w:rPr>
      </w:pPr>
      <w:r>
        <w:rPr>
          <w:rFonts w:ascii="Times New Roman" w:hAnsi="Times New Roman"/>
        </w:rPr>
        <w:t xml:space="preserve">Halaber, “ERASMUS+ proiektuaren izena” izeneko gastu-zentroa sortuko da.</w:t>
      </w:r>
      <w:r>
        <w:rPr>
          <w:rFonts w:ascii="Times New Roman" w:hAnsi="Times New Roman"/>
        </w:rPr>
        <w:t xml:space="preserve"> </w:t>
      </w:r>
      <w:r>
        <w:rPr>
          <w:rFonts w:ascii="Times New Roman" w:hAnsi="Times New Roman"/>
        </w:rPr>
        <w:t xml:space="preserve">Proiektu honek finantzatutako gastu guztiak sortutako gastu-zentroari egotzi behar zaizkio.</w:t>
      </w:r>
    </w:p>
    <w:p w:rsidR="00300670" w:rsidRPr="00FF5389" w:rsidRDefault="00300670" w:rsidP="00300670">
      <w:pPr>
        <w:pStyle w:val="Textoindependiente"/>
        <w:spacing w:line="300" w:lineRule="auto"/>
        <w:jc w:val="both"/>
        <w:rPr>
          <w:rFonts w:ascii="Times New Roman" w:hAnsi="Times New Roman" w:cs="Times New Roman"/>
        </w:rPr>
      </w:pPr>
    </w:p>
    <w:p w:rsidR="00456D8C" w:rsidRPr="00FF5389" w:rsidRDefault="00300670" w:rsidP="00300670">
      <w:pPr>
        <w:pStyle w:val="Textoindependiente"/>
        <w:spacing w:line="300" w:lineRule="auto"/>
        <w:jc w:val="both"/>
        <w:rPr>
          <w:rFonts w:ascii="Times New Roman" w:hAnsi="Times New Roman" w:cs="Times New Roman"/>
        </w:rPr>
      </w:pPr>
      <w:r>
        <w:rPr>
          <w:rFonts w:ascii="Times New Roman" w:hAnsi="Times New Roman"/>
        </w:rPr>
        <w:t xml:space="preserve">Gainerako bazkideei egin beharreko ordainketak “Europako Programetan” sortutako azpikontukumeari esleituko zaizkio, honako idazpen mota hauek erabiliz, bazkidea Espainiakoa edo atzerritarra den kontuan hartuta:</w:t>
      </w:r>
    </w:p>
    <w:p w:rsidR="00300670" w:rsidRPr="00FF5389" w:rsidRDefault="00456D8C" w:rsidP="008A7845">
      <w:pPr>
        <w:pStyle w:val="Textoindependiente"/>
        <w:numPr>
          <w:ilvl w:val="0"/>
          <w:numId w:val="36"/>
        </w:numPr>
        <w:spacing w:line="300" w:lineRule="auto"/>
        <w:ind w:left="709"/>
        <w:jc w:val="both"/>
        <w:rPr>
          <w:rFonts w:ascii="Times New Roman" w:hAnsi="Times New Roman" w:cs="Times New Roman"/>
        </w:rPr>
      </w:pPr>
      <w:r>
        <w:rPr>
          <w:rFonts w:ascii="Times New Roman" w:hAnsi="Times New Roman"/>
        </w:rPr>
        <w:t xml:space="preserve">Espainiakoa bada, “Fakturak/Ordainagiriak/Justifikatutako beste gastu batzuk” idazpena erabiliko da.</w:t>
      </w:r>
    </w:p>
    <w:p w:rsidR="00456D8C" w:rsidRPr="00FF5389" w:rsidRDefault="00456D8C" w:rsidP="008A7845">
      <w:pPr>
        <w:pStyle w:val="Textoindependiente"/>
        <w:numPr>
          <w:ilvl w:val="0"/>
          <w:numId w:val="36"/>
        </w:numPr>
        <w:spacing w:line="300" w:lineRule="auto"/>
        <w:ind w:left="709"/>
        <w:jc w:val="both"/>
        <w:rPr>
          <w:rFonts w:ascii="Times New Roman" w:hAnsi="Times New Roman" w:cs="Times New Roman"/>
        </w:rPr>
      </w:pPr>
      <w:r>
        <w:rPr>
          <w:rFonts w:ascii="Times New Roman" w:hAnsi="Times New Roman"/>
        </w:rPr>
        <w:t xml:space="preserve">Atzerritarra bada, “Egoiliarra ez den atzerriko hornitzailea” idazpena erabiliko da.</w:t>
      </w:r>
    </w:p>
    <w:p w:rsidR="00456D8C" w:rsidRPr="00FF5389" w:rsidRDefault="00456D8C" w:rsidP="00300670">
      <w:pPr>
        <w:pStyle w:val="Textoindependiente"/>
        <w:spacing w:line="300" w:lineRule="auto"/>
        <w:jc w:val="both"/>
        <w:rPr>
          <w:rFonts w:ascii="Times New Roman" w:hAnsi="Times New Roman" w:cs="Times New Roman"/>
        </w:rPr>
      </w:pPr>
    </w:p>
    <w:p w:rsidR="00300670" w:rsidRPr="00FF5389" w:rsidRDefault="00300670" w:rsidP="00300670">
      <w:pPr>
        <w:pStyle w:val="Textoindependiente"/>
        <w:spacing w:line="300" w:lineRule="auto"/>
        <w:jc w:val="both"/>
        <w:rPr>
          <w:rFonts w:ascii="Times New Roman" w:hAnsi="Times New Roman" w:cs="Times New Roman"/>
        </w:rPr>
      </w:pPr>
      <w:r>
        <w:rPr>
          <w:rFonts w:ascii="Times New Roman" w:hAnsi="Times New Roman"/>
        </w:rPr>
        <w:t xml:space="preserve">Gainerako gastuak dagokien azpikontura egotziko dira, gastu horien izaeraren arabera.</w:t>
      </w:r>
    </w:p>
    <w:p w:rsidR="00EE2086" w:rsidRPr="00FF5389" w:rsidRDefault="00EE2086" w:rsidP="00EE2086">
      <w:pPr>
        <w:pStyle w:val="Textoindependiente"/>
        <w:spacing w:line="300" w:lineRule="auto"/>
        <w:jc w:val="both"/>
        <w:rPr>
          <w:rFonts w:ascii="Times New Roman" w:hAnsi="Times New Roman" w:cs="Times New Roman"/>
        </w:rPr>
      </w:pPr>
    </w:p>
    <w:p w:rsidR="00456D8C" w:rsidRPr="00FF5389" w:rsidRDefault="00456D8C" w:rsidP="00456D8C">
      <w:pPr>
        <w:pStyle w:val="Textoindependiente"/>
        <w:spacing w:line="300" w:lineRule="auto"/>
        <w:jc w:val="both"/>
        <w:rPr>
          <w:u w:val="single"/>
          <w:rFonts w:ascii="Times New Roman" w:hAnsi="Times New Roman" w:cs="Times New Roman"/>
        </w:rPr>
      </w:pPr>
      <w:r>
        <w:rPr>
          <w:u w:val="single"/>
          <w:rFonts w:ascii="Times New Roman" w:hAnsi="Times New Roman"/>
        </w:rPr>
        <w:t xml:space="preserve">Ikastetxea koordinatzailea ez den bazkide bat bada.</w:t>
      </w:r>
    </w:p>
    <w:p w:rsidR="00456D8C" w:rsidRPr="00FF5389" w:rsidRDefault="00456D8C" w:rsidP="00456D8C">
      <w:pPr>
        <w:pStyle w:val="Textoindependiente"/>
        <w:spacing w:line="300" w:lineRule="auto"/>
        <w:jc w:val="both"/>
        <w:rPr>
          <w:rFonts w:ascii="Times New Roman" w:hAnsi="Times New Roman" w:cs="Times New Roman"/>
        </w:rPr>
      </w:pPr>
      <w:r>
        <w:rPr>
          <w:rFonts w:ascii="Times New Roman" w:hAnsi="Times New Roman"/>
        </w:rPr>
        <w:t xml:space="preserve">“ERASMUS+ proiektuaren izena” izeneko gastu-zentroa sortuko da.</w:t>
      </w:r>
    </w:p>
    <w:p w:rsidR="00456D8C" w:rsidRPr="00FF5389" w:rsidRDefault="00456D8C" w:rsidP="00456D8C">
      <w:pPr>
        <w:pStyle w:val="Textoindependiente"/>
        <w:spacing w:line="300" w:lineRule="auto"/>
        <w:jc w:val="both"/>
        <w:rPr>
          <w:rFonts w:ascii="Times New Roman" w:hAnsi="Times New Roman" w:cs="Times New Roman"/>
        </w:rPr>
      </w:pPr>
      <w:r>
        <w:rPr>
          <w:rFonts w:ascii="Times New Roman" w:hAnsi="Times New Roman"/>
        </w:rPr>
        <w:t xml:space="preserve">Proiektu honek finantzatutako gastu guztiak  egotziko zaizkio gastu horien izaeraren arabera dagokion azpikontuari eta sortutako gastu-zentroari.</w:t>
      </w:r>
    </w:p>
    <w:p w:rsidR="00456D8C" w:rsidRDefault="00456D8C" w:rsidP="00EE2086">
      <w:pPr>
        <w:pStyle w:val="Textoindependiente"/>
        <w:spacing w:line="300" w:lineRule="auto"/>
        <w:jc w:val="both"/>
        <w:rPr>
          <w:rFonts w:ascii="Times New Roman" w:hAnsi="Times New Roman" w:cs="Times New Roman"/>
        </w:rPr>
      </w:pPr>
    </w:p>
    <w:p w:rsidR="00BA211E" w:rsidRDefault="00BA211E" w:rsidP="00EE2086">
      <w:pPr>
        <w:pStyle w:val="Textoindependiente"/>
        <w:spacing w:line="300" w:lineRule="auto"/>
        <w:jc w:val="both"/>
        <w:rPr>
          <w:rFonts w:ascii="Times New Roman" w:hAnsi="Times New Roman" w:cs="Times New Roman"/>
        </w:rPr>
      </w:pPr>
    </w:p>
    <w:p w:rsidR="00EE2086" w:rsidRPr="00756B84" w:rsidRDefault="00EE2086" w:rsidP="009D515B">
      <w:pPr>
        <w:pStyle w:val="Prrafodelista"/>
        <w:numPr>
          <w:ilvl w:val="0"/>
          <w:numId w:val="15"/>
        </w:numPr>
        <w:tabs>
          <w:tab w:val="left" w:pos="426"/>
          <w:tab w:val="left" w:pos="1276"/>
        </w:tabs>
        <w:spacing w:line="300" w:lineRule="auto"/>
        <w:jc w:val="both"/>
        <w:rPr>
          <w:b/>
        </w:rPr>
      </w:pPr>
      <w:r>
        <w:rPr>
          <w:b/>
        </w:rPr>
        <w:t xml:space="preserve">Kudeaketa administratiboa</w:t>
      </w:r>
    </w:p>
    <w:p w:rsidR="00EE2086" w:rsidRDefault="00EE2086" w:rsidP="00EE2086">
      <w:pPr>
        <w:pStyle w:val="Textoindependiente"/>
        <w:spacing w:line="300" w:lineRule="auto"/>
        <w:jc w:val="both"/>
        <w:rPr>
          <w:rFonts w:ascii="Times New Roman" w:hAnsi="Times New Roman" w:cs="Times New Roman"/>
        </w:rPr>
      </w:pPr>
    </w:p>
    <w:p w:rsidR="00EE2086" w:rsidRPr="00C23744" w:rsidRDefault="00EE2086" w:rsidP="00EE2086">
      <w:pPr>
        <w:pStyle w:val="Textoindependiente"/>
        <w:spacing w:line="300" w:lineRule="auto"/>
        <w:jc w:val="both"/>
        <w:rPr>
          <w:rFonts w:ascii="Times New Roman" w:hAnsi="Times New Roman" w:cs="Times New Roman"/>
        </w:rPr>
      </w:pPr>
      <w:r>
        <w:rPr>
          <w:rFonts w:ascii="Times New Roman" w:hAnsi="Times New Roman"/>
        </w:rPr>
        <w:t xml:space="preserve">Proiektuaren kudeaketa parte hartzen duen taldearen, koordinatzailearen eta, hala badagokio, ikastetxeko idazkariaren eta zuzendaritzaren ardura da.</w:t>
      </w:r>
      <w:r>
        <w:rPr>
          <w:rFonts w:ascii="Times New Roman" w:hAnsi="Times New Roman"/>
        </w:rPr>
        <w:t xml:space="preserve"> </w:t>
      </w:r>
      <w:r>
        <w:rPr>
          <w:rFonts w:ascii="Times New Roman" w:hAnsi="Times New Roman"/>
        </w:rPr>
        <w:t xml:space="preserve">Koordinatzailea da ikastetxeko zuzendaritzarekin edo idazkariarekin kontaktu zuzena.</w:t>
      </w:r>
    </w:p>
    <w:p w:rsidR="00EE2086" w:rsidRPr="003E4925" w:rsidRDefault="00EE2086" w:rsidP="00EE2086">
      <w:pPr>
        <w:pStyle w:val="Textoindependiente"/>
        <w:spacing w:line="300" w:lineRule="auto"/>
        <w:jc w:val="both"/>
        <w:rPr>
          <w:rFonts w:ascii="Times New Roman" w:hAnsi="Times New Roman" w:cs="Times New Roman"/>
        </w:rPr>
      </w:pPr>
    </w:p>
    <w:p w:rsidR="00EE2086" w:rsidRPr="003E4925" w:rsidRDefault="005428C4"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Hitzarmena sinatu aurretik, taldeak lehenengo bilera bat egin behar du, eginkizunak argitzeko eta kudeaketa-irizpideak bateratzeko.</w:t>
      </w:r>
    </w:p>
    <w:p w:rsidR="00EE2086" w:rsidRDefault="00EE2086" w:rsidP="00EE2086">
      <w:pPr>
        <w:pStyle w:val="Textoindependiente"/>
        <w:spacing w:line="300" w:lineRule="auto"/>
        <w:jc w:val="both"/>
        <w:rPr>
          <w:rFonts w:ascii="Times New Roman" w:hAnsi="Times New Roman" w:cs="Times New Roman"/>
        </w:rPr>
      </w:pPr>
    </w:p>
    <w:p w:rsidR="00BA211E" w:rsidRDefault="00BA211E" w:rsidP="00EE2086">
      <w:pPr>
        <w:pStyle w:val="Textoindependiente"/>
        <w:spacing w:line="300" w:lineRule="auto"/>
        <w:jc w:val="both"/>
        <w:rPr>
          <w:rFonts w:ascii="Times New Roman" w:hAnsi="Times New Roman" w:cs="Times New Roman"/>
        </w:rPr>
      </w:pPr>
    </w:p>
    <w:p w:rsidR="00EE2086" w:rsidRPr="00BE5413" w:rsidRDefault="00EE2086" w:rsidP="009D515B">
      <w:pPr>
        <w:pStyle w:val="Prrafodelista"/>
        <w:numPr>
          <w:ilvl w:val="1"/>
          <w:numId w:val="15"/>
        </w:numPr>
        <w:tabs>
          <w:tab w:val="left" w:pos="426"/>
          <w:tab w:val="left" w:pos="1418"/>
        </w:tabs>
        <w:spacing w:line="300" w:lineRule="auto"/>
        <w:jc w:val="both"/>
        <w:rPr>
          <w:b/>
          <w:sz w:val="24"/>
          <w:szCs w:val="24"/>
          <w:rFonts w:ascii="Times New Roman" w:eastAsia="Arial MT" w:hAnsi="Times New Roman" w:cs="Times New Roman"/>
        </w:rPr>
      </w:pPr>
      <w:r>
        <w:rPr>
          <w:b/>
          <w:sz w:val="24"/>
          <w:rFonts w:ascii="Times New Roman" w:hAnsi="Times New Roman"/>
        </w:rPr>
        <w:t xml:space="preserve">Dokumentazioa artxibatzea</w:t>
      </w:r>
    </w:p>
    <w:p w:rsidR="00EE2086" w:rsidRPr="00183792" w:rsidRDefault="00EE2086" w:rsidP="00183792">
      <w:pPr>
        <w:pStyle w:val="Default"/>
        <w:spacing w:line="300" w:lineRule="auto"/>
        <w:jc w:val="both"/>
        <w:rPr>
          <w:rFonts w:ascii="Times New Roman" w:eastAsia="Arial MT" w:hAnsi="Times New Roman" w:cs="Times New Roman"/>
          <w:color w:val="auto"/>
          <w:sz w:val="22"/>
          <w:szCs w:val="22"/>
          <w:lang w:val="es-ES"/>
        </w:rPr>
      </w:pPr>
    </w:p>
    <w:p w:rsidR="00EE2086" w:rsidRPr="00183792" w:rsidRDefault="00EE2086" w:rsidP="00183792">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Ikastetxeak fitxategi fisiko bat eta digital bat sortu behar ditu proiektuaren kudeaketarekin lotutako dokumentu guztiekin, eskaeraren formulariotik amaierako txostenera arte.</w:t>
      </w:r>
      <w:r>
        <w:rPr>
          <w:color w:val="auto"/>
          <w:sz w:val="22"/>
          <w:rFonts w:ascii="Times New Roman" w:hAnsi="Times New Roman"/>
        </w:rPr>
        <w:t xml:space="preserve"> </w:t>
      </w:r>
      <w:r>
        <w:rPr>
          <w:color w:val="auto"/>
          <w:sz w:val="22"/>
          <w:rFonts w:ascii="Times New Roman" w:hAnsi="Times New Roman"/>
        </w:rPr>
        <w:t xml:space="preserve">Dokumentazioa ordena kronologikoan artxibatzea gomendatzen da, kontrol-organoei informazioa eman behar dien edozein pertsonarentzat erraza izan dadin dokumentazioa bilatzea.</w:t>
      </w:r>
    </w:p>
    <w:p w:rsidR="00EE2086" w:rsidRPr="00183792" w:rsidRDefault="00EE2086" w:rsidP="00183792">
      <w:pPr>
        <w:pStyle w:val="Default"/>
        <w:spacing w:line="300" w:lineRule="auto"/>
        <w:jc w:val="both"/>
        <w:rPr>
          <w:rFonts w:ascii="Times New Roman" w:eastAsia="Arial MT" w:hAnsi="Times New Roman" w:cs="Times New Roman"/>
          <w:color w:val="auto"/>
          <w:sz w:val="22"/>
          <w:szCs w:val="22"/>
          <w:lang w:val="es-ES"/>
        </w:rPr>
      </w:pPr>
    </w:p>
    <w:p w:rsidR="00EE2086" w:rsidRPr="00183792" w:rsidRDefault="00EE2086" w:rsidP="00183792">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Hala badagokio, artxibatu beharreko dokumentazioa honako hau da:</w:t>
      </w:r>
    </w:p>
    <w:p w:rsidR="00EE2086" w:rsidRDefault="00965844" w:rsidP="00965844">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Bazkide koordinatzaileak eta Agentzia Nazionalak sinatutako hitzarmena</w:t>
      </w:r>
    </w:p>
    <w:p w:rsidR="00965844" w:rsidRDefault="00965844" w:rsidP="00965844">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Bazkide koordinatzailearen eta bazkideen artean sinatutako akordioak</w:t>
      </w:r>
    </w:p>
    <w:p w:rsidR="00965844" w:rsidRDefault="00965844" w:rsidP="00965844">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Bazkide koordinatzaileak bazkideei egindako dirulaguntzen transferentzien bankuko egiaztagiriak</w:t>
      </w:r>
    </w:p>
    <w:p w:rsidR="00965844" w:rsidRPr="002E76FD" w:rsidRDefault="00965844" w:rsidP="00965844">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Bilerara joan izanaren proba (bertaratze-ziurtagiriak)</w:t>
      </w:r>
    </w:p>
    <w:p w:rsidR="00965844" w:rsidRPr="002E76FD" w:rsidRDefault="00965844" w:rsidP="00965844">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Hegazkineratzeko txartelak, treneko edo autobuseko txartelak, autopistako gastuak, etab.</w:t>
      </w:r>
    </w:p>
    <w:p w:rsidR="00965844" w:rsidRPr="002E76FD" w:rsidRDefault="00965844" w:rsidP="00965844">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Egindako gastuen fakturak eta tiketak, baita ordainketen bankuko egiaztagiriak ere.</w:t>
      </w:r>
    </w:p>
    <w:p w:rsidR="00965844" w:rsidRPr="002E76FD" w:rsidRDefault="00965844" w:rsidP="00965844">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Parte-hartzaileak erakundearekin duen lotura.</w:t>
      </w:r>
      <w:r>
        <w:rPr>
          <w:rFonts w:ascii="Times New Roman" w:hAnsi="Times New Roman"/>
        </w:rPr>
        <w:t xml:space="preserve"> </w:t>
      </w:r>
      <w:r>
        <w:rPr>
          <w:rFonts w:ascii="Times New Roman" w:hAnsi="Times New Roman"/>
        </w:rPr>
        <w:t xml:space="preserve">(izendapena, idazkariaren ziurtagiria zuzendaritzaren oniritziarekin, etab.).</w:t>
      </w:r>
    </w:p>
    <w:p w:rsidR="00965844" w:rsidRPr="002E76FD" w:rsidRDefault="00965844" w:rsidP="00965844">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Laguntzaileak (bertaratutakoren batek premia bereziak baditu eta proiektuan onartuta badago): desgaitasun-ziurtagiriak, gizarte-zerbitzuen ziurtagiriak eta abar.</w:t>
      </w:r>
    </w:p>
    <w:p w:rsidR="00965844" w:rsidRPr="008B6E3D" w:rsidRDefault="00965844" w:rsidP="00965844">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Alegatutako desgaitasunaren ebidentzia ofiziala</w:t>
      </w:r>
    </w:p>
    <w:p w:rsidR="00965844" w:rsidRPr="008B6E3D" w:rsidRDefault="00965844" w:rsidP="00965844">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Egoera ekonomiko ahularen ebidentzia ofiziala</w:t>
      </w:r>
    </w:p>
    <w:p w:rsidR="00965844" w:rsidRPr="002E76FD" w:rsidRDefault="00965844" w:rsidP="00965844">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Kontratatutako aseguruak</w:t>
      </w:r>
    </w:p>
    <w:p w:rsidR="00965844" w:rsidRPr="00CE7337" w:rsidRDefault="00965844" w:rsidP="00965844">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Lortutako produktuaren proba, Erasmus+ proiektuen emaitzen plataforman kargatuko dena.</w:t>
      </w:r>
    </w:p>
    <w:p w:rsidR="00965844" w:rsidRDefault="00965844" w:rsidP="00965844">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Aukerakoa: "timesheeten" edukia</w:t>
      </w:r>
    </w:p>
    <w:p w:rsidR="000A6468" w:rsidRDefault="000A6468" w:rsidP="00965844">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Ikastetxeak helburuak eta emaitzak lortzeko garrantzitsutzat jotzen duen beste edozein dokumentu.</w:t>
      </w:r>
    </w:p>
    <w:p w:rsidR="00965844" w:rsidRDefault="00965844" w:rsidP="00965844">
      <w:pPr>
        <w:widowControl/>
        <w:shd w:val="clear" w:color="auto" w:fill="FFFFFF"/>
        <w:autoSpaceDE/>
        <w:autoSpaceDN/>
        <w:spacing w:line="300" w:lineRule="auto"/>
        <w:jc w:val="both"/>
        <w:rPr>
          <w:rFonts w:ascii="Times New Roman" w:hAnsi="Times New Roman" w:cs="Times New Roman"/>
        </w:rPr>
      </w:pPr>
    </w:p>
    <w:p w:rsidR="00BA211E" w:rsidRPr="00CE7337" w:rsidRDefault="00BA211E" w:rsidP="00965844">
      <w:pPr>
        <w:widowControl/>
        <w:shd w:val="clear" w:color="auto" w:fill="FFFFFF"/>
        <w:autoSpaceDE/>
        <w:autoSpaceDN/>
        <w:spacing w:line="300" w:lineRule="auto"/>
        <w:jc w:val="both"/>
        <w:rPr>
          <w:rFonts w:ascii="Times New Roman" w:hAnsi="Times New Roman" w:cs="Times New Roman"/>
        </w:rPr>
      </w:pPr>
    </w:p>
    <w:p w:rsidR="00EE2086" w:rsidRPr="00744DDF" w:rsidRDefault="00EE2086" w:rsidP="009D515B">
      <w:pPr>
        <w:pStyle w:val="Prrafodelista"/>
        <w:numPr>
          <w:ilvl w:val="1"/>
          <w:numId w:val="15"/>
        </w:numPr>
        <w:tabs>
          <w:tab w:val="left" w:pos="426"/>
          <w:tab w:val="left" w:pos="1418"/>
        </w:tabs>
        <w:spacing w:line="300" w:lineRule="auto"/>
        <w:jc w:val="both"/>
        <w:rPr>
          <w:rFonts w:ascii="Times New Roman" w:eastAsia="Arial MT" w:hAnsi="Times New Roman" w:cs="Times New Roman"/>
        </w:rPr>
      </w:pPr>
      <w:r>
        <w:rPr>
          <w:b/>
          <w:sz w:val="24"/>
          <w:rFonts w:ascii="Times New Roman" w:hAnsi="Times New Roman"/>
        </w:rPr>
        <w:t xml:space="preserve">Aseguruak.</w:t>
      </w:r>
    </w:p>
    <w:p w:rsidR="00EE2086" w:rsidRDefault="00EE2086" w:rsidP="00EE2086">
      <w:pPr>
        <w:pStyle w:val="Prrafodelista"/>
        <w:tabs>
          <w:tab w:val="left" w:pos="426"/>
          <w:tab w:val="left" w:pos="1418"/>
        </w:tabs>
        <w:spacing w:line="300" w:lineRule="auto"/>
        <w:ind w:left="792" w:firstLine="0"/>
        <w:jc w:val="both"/>
        <w:rPr>
          <w:rFonts w:ascii="Times New Roman" w:eastAsia="Arial MT" w:hAnsi="Times New Roman" w:cs="Times New Roman"/>
        </w:rPr>
      </w:pPr>
    </w:p>
    <w:p w:rsidR="00EE2086" w:rsidRDefault="00EE2086" w:rsidP="00EE2086">
      <w:pPr>
        <w:pStyle w:val="Textoindependiente"/>
        <w:spacing w:line="300" w:lineRule="auto"/>
        <w:jc w:val="both"/>
        <w:rPr>
          <w:rFonts w:ascii="Times New Roman" w:hAnsi="Times New Roman" w:cs="Times New Roman"/>
        </w:rPr>
      </w:pPr>
      <w:r>
        <w:rPr>
          <w:rFonts w:ascii="Times New Roman" w:hAnsi="Times New Roman"/>
        </w:rPr>
        <w:t xml:space="preserve">Programan parte hartzen duen ikastetxe bakoitzak bere jardueran parte hartzen dutenen segurtasuna, babesa eta diskriminaziorik eza sustatzeko eta bermatzeko xedapen eta prozedura eraginkorrak ezarri beharko ditu.</w:t>
      </w:r>
    </w:p>
    <w:p w:rsidR="00EE2086" w:rsidRPr="00744DDF" w:rsidRDefault="00EE2086" w:rsidP="00EE2086">
      <w:pPr>
        <w:pStyle w:val="Textoindependiente"/>
        <w:spacing w:line="300" w:lineRule="auto"/>
        <w:jc w:val="both"/>
        <w:rPr>
          <w:rFonts w:ascii="Times New Roman" w:hAnsi="Times New Roman" w:cs="Times New Roman"/>
        </w:rPr>
      </w:pPr>
    </w:p>
    <w:p w:rsidR="00EE2086" w:rsidRPr="00744DDF" w:rsidRDefault="00EE2086" w:rsidP="00EE2086">
      <w:pPr>
        <w:pStyle w:val="Textoindependiente"/>
        <w:spacing w:line="300" w:lineRule="auto"/>
        <w:jc w:val="both"/>
        <w:rPr>
          <w:rFonts w:ascii="Times New Roman" w:hAnsi="Times New Roman" w:cs="Times New Roman"/>
        </w:rPr>
      </w:pPr>
      <w:r>
        <w:rPr>
          <w:rFonts w:ascii="Times New Roman" w:hAnsi="Times New Roman"/>
        </w:rPr>
        <w:t xml:space="preserve">Nolanahi ere, honako alderdi hauek estali behar dira:</w:t>
      </w:r>
    </w:p>
    <w:p w:rsidR="00EE2086" w:rsidRPr="00744DDF" w:rsidRDefault="00EE2086" w:rsidP="00C3300B">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bidaia asegurua (bagajea hondatzea edo galtzea barne)</w:t>
      </w:r>
    </w:p>
    <w:p w:rsidR="00EE2086" w:rsidRPr="00744DDF" w:rsidRDefault="00EE2086" w:rsidP="00C3300B">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erantzukizun zibileko asegurua (hala dagokionean, erantzukizun profesionala barne hartzen duena)</w:t>
      </w:r>
    </w:p>
    <w:p w:rsidR="00EE2086" w:rsidRPr="00744DDF" w:rsidRDefault="00EE2086" w:rsidP="00C3300B">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istripu eta gaixotasun larrietarako asegurua (aldi baterako ezintasuna edo ezintasun iraunkorra barne)</w:t>
      </w:r>
    </w:p>
    <w:p w:rsidR="00EE2086" w:rsidRPr="00744DDF" w:rsidRDefault="00EE2086" w:rsidP="00C3300B">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heriotza asegurua (aberriratzea barne, atzerrian gauzatutako proiektuen kasuan)</w:t>
      </w:r>
    </w:p>
    <w:p w:rsidR="00EE2086" w:rsidRPr="00744DDF" w:rsidRDefault="00EE2086" w:rsidP="00EE2086">
      <w:pPr>
        <w:pStyle w:val="Textoindependiente"/>
        <w:spacing w:line="300" w:lineRule="auto"/>
        <w:jc w:val="both"/>
        <w:rPr>
          <w:rFonts w:ascii="Times New Roman" w:hAnsi="Times New Roman" w:cs="Times New Roman"/>
        </w:rPr>
      </w:pPr>
    </w:p>
    <w:p w:rsidR="00EE2086" w:rsidRDefault="00EE2086" w:rsidP="00EE2086">
      <w:pPr>
        <w:pStyle w:val="Textoindependiente"/>
        <w:spacing w:line="300" w:lineRule="auto"/>
        <w:jc w:val="both"/>
        <w:rPr>
          <w:rFonts w:ascii="Times New Roman" w:hAnsi="Times New Roman" w:cs="Times New Roman"/>
        </w:rPr>
      </w:pPr>
      <w:r>
        <w:rPr>
          <w:rFonts w:ascii="Times New Roman" w:hAnsi="Times New Roman"/>
        </w:rPr>
        <w:t xml:space="preserve">Nazioz gaindiko jardueretan parte hartzen dutenek Europako osasun-txartelaren titularrak izan beharko dute.</w:t>
      </w:r>
      <w:r>
        <w:rPr>
          <w:rFonts w:ascii="Times New Roman" w:hAnsi="Times New Roman"/>
        </w:rPr>
        <w:t xml:space="preserve"> </w:t>
      </w:r>
      <w:r>
        <w:rPr>
          <w:rFonts w:ascii="Times New Roman" w:hAnsi="Times New Roman"/>
        </w:rPr>
        <w:t xml:space="preserve">Parte-hartzaileren batek ez badu txartel hori eskuratzerik ez badu, aurreko aseguruaren estaldura handituko da.</w:t>
      </w:r>
    </w:p>
    <w:p w:rsidR="00EE2086" w:rsidRPr="00744DDF" w:rsidRDefault="00EE2086" w:rsidP="00EE2086">
      <w:pPr>
        <w:pStyle w:val="Textoindependiente"/>
        <w:spacing w:line="300" w:lineRule="auto"/>
        <w:jc w:val="both"/>
        <w:rPr>
          <w:rFonts w:ascii="Times New Roman" w:hAnsi="Times New Roman" w:cs="Times New Roman"/>
        </w:rPr>
      </w:pPr>
    </w:p>
    <w:p w:rsidR="00EE2086" w:rsidRDefault="00EE2086" w:rsidP="00EE2086">
      <w:pPr>
        <w:pStyle w:val="Default"/>
        <w:spacing w:line="300" w:lineRule="auto"/>
        <w:jc w:val="both"/>
        <w:rPr>
          <w:rFonts w:ascii="Times New Roman" w:eastAsia="Arial MT" w:hAnsi="Times New Roman" w:cs="Times New Roman"/>
          <w:color w:val="auto"/>
          <w:sz w:val="22"/>
          <w:szCs w:val="22"/>
          <w:lang w:val="es-ES"/>
        </w:rPr>
      </w:pPr>
    </w:p>
    <w:p w:rsidR="00EE2086" w:rsidRPr="00BE5413" w:rsidRDefault="00EE2086" w:rsidP="009D515B">
      <w:pPr>
        <w:pStyle w:val="Prrafodelista"/>
        <w:numPr>
          <w:ilvl w:val="1"/>
          <w:numId w:val="15"/>
        </w:numPr>
        <w:tabs>
          <w:tab w:val="left" w:pos="426"/>
          <w:tab w:val="left" w:pos="1418"/>
        </w:tabs>
        <w:spacing w:line="300" w:lineRule="auto"/>
        <w:jc w:val="both"/>
        <w:rPr>
          <w:b/>
          <w:sz w:val="24"/>
          <w:szCs w:val="24"/>
          <w:rFonts w:ascii="Times New Roman" w:eastAsia="Arial MT" w:hAnsi="Times New Roman" w:cs="Times New Roman"/>
        </w:rPr>
      </w:pPr>
      <w:r>
        <w:rPr>
          <w:b/>
          <w:sz w:val="24"/>
          <w:rFonts w:ascii="Times New Roman" w:hAnsi="Times New Roman"/>
        </w:rPr>
        <w:t xml:space="preserve">Auditoretza eta kontrolak</w:t>
      </w:r>
      <w:r>
        <w:rPr>
          <w:b/>
          <w:sz w:val="24"/>
          <w:rFonts w:ascii="Times New Roman" w:hAnsi="Times New Roman"/>
        </w:rPr>
        <w:t xml:space="preserve"> </w:t>
      </w:r>
    </w:p>
    <w:p w:rsidR="00EE2086" w:rsidRDefault="00EE2086" w:rsidP="00EE2086">
      <w:pPr>
        <w:pStyle w:val="Default"/>
        <w:spacing w:line="300" w:lineRule="auto"/>
        <w:jc w:val="both"/>
        <w:rPr>
          <w:rFonts w:ascii="Times New Roman" w:eastAsia="Arial MT" w:hAnsi="Times New Roman" w:cs="Times New Roman"/>
          <w:color w:val="auto"/>
          <w:sz w:val="22"/>
          <w:szCs w:val="22"/>
          <w:lang w:val="es-ES"/>
        </w:rPr>
      </w:pPr>
    </w:p>
    <w:p w:rsidR="00EE2086" w:rsidRPr="00B90E05" w:rsidRDefault="00EE2086"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Zein da kontrolen helburua?</w:t>
      </w:r>
      <w:r>
        <w:rPr>
          <w:color w:val="auto"/>
          <w:sz w:val="22"/>
          <w:rFonts w:ascii="Times New Roman" w:hAnsi="Times New Roman"/>
        </w:rPr>
        <w:t xml:space="preserve"> </w:t>
      </w:r>
    </w:p>
    <w:p w:rsidR="00EE2086" w:rsidRPr="00B90E05" w:rsidRDefault="00EE2086" w:rsidP="003B31C3">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Ekintza behar bezala gauzatzen dela eta hitzarmenetik eratorritako betebeharrak betetzen direla egiaztatzea</w:t>
      </w:r>
    </w:p>
    <w:p w:rsidR="00EE2086" w:rsidRPr="00B90E05" w:rsidRDefault="00EE2086" w:rsidP="003B31C3">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Egon daitezkeen desbideratzeak zuzentzea</w:t>
      </w:r>
    </w:p>
    <w:p w:rsidR="00EE2086" w:rsidRPr="00B90E05" w:rsidRDefault="00EE2086" w:rsidP="00EE2086">
      <w:pPr>
        <w:pStyle w:val="Default"/>
        <w:spacing w:line="300" w:lineRule="auto"/>
        <w:jc w:val="both"/>
        <w:rPr>
          <w:rFonts w:ascii="Times New Roman" w:eastAsia="Arial MT" w:hAnsi="Times New Roman" w:cs="Times New Roman"/>
          <w:color w:val="auto"/>
          <w:sz w:val="22"/>
          <w:szCs w:val="22"/>
          <w:lang w:val="es-ES"/>
        </w:rPr>
      </w:pPr>
    </w:p>
    <w:p w:rsidR="00EE2086" w:rsidRPr="00B90E05" w:rsidRDefault="00EE2086"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Nor kontrola daiteke?</w:t>
      </w:r>
    </w:p>
    <w:p w:rsidR="00EE2086" w:rsidRPr="00477438" w:rsidRDefault="00EE2086" w:rsidP="003B31C3">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Erasmus+ programetako dirulaguntzak jasotzen dituzten ikastetxeak</w:t>
      </w:r>
    </w:p>
    <w:p w:rsidR="00EE2086" w:rsidRDefault="00EE2086" w:rsidP="00EE2086">
      <w:pPr>
        <w:pStyle w:val="Default"/>
        <w:spacing w:line="300" w:lineRule="auto"/>
        <w:jc w:val="both"/>
        <w:rPr>
          <w:rFonts w:ascii="Times New Roman" w:eastAsia="Arial MT" w:hAnsi="Times New Roman" w:cs="Times New Roman"/>
          <w:color w:val="auto"/>
          <w:sz w:val="22"/>
          <w:szCs w:val="22"/>
          <w:lang w:val="es-ES"/>
        </w:rPr>
      </w:pPr>
    </w:p>
    <w:p w:rsidR="00EE2086" w:rsidRPr="00B90E05" w:rsidRDefault="00EE2086"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Zer erakundek egiten dituzte kontrolak?</w:t>
      </w:r>
    </w:p>
    <w:p w:rsidR="00EE2086" w:rsidRPr="00B90E05" w:rsidRDefault="0042250B" w:rsidP="003B31C3">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Agentzia Nazionala</w:t>
      </w:r>
      <w:r>
        <w:rPr>
          <w:rFonts w:ascii="Times New Roman" w:hAnsi="Times New Roman"/>
        </w:rPr>
        <w:t xml:space="preserve"> </w:t>
      </w:r>
    </w:p>
    <w:p w:rsidR="00EE2086" w:rsidRPr="00B90E05" w:rsidRDefault="00EE2086" w:rsidP="003B31C3">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Europako Batzordeak</w:t>
      </w:r>
    </w:p>
    <w:p w:rsidR="00EE2086" w:rsidRPr="00B90E05" w:rsidRDefault="00EE2086" w:rsidP="003B31C3">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Europako fiskaltzak</w:t>
      </w:r>
    </w:p>
    <w:p w:rsidR="00EE2086" w:rsidRPr="00B90E05" w:rsidRDefault="00EE2086" w:rsidP="003B31C3">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Iruzurraren aurka borrokatzeko Europako Bulegoak (OLAF)</w:t>
      </w:r>
      <w:r>
        <w:rPr>
          <w:rFonts w:ascii="Times New Roman" w:hAnsi="Times New Roman"/>
        </w:rPr>
        <w:t xml:space="preserve"> </w:t>
      </w:r>
    </w:p>
    <w:p w:rsidR="00EE2086" w:rsidRPr="00B90E05" w:rsidRDefault="00EE2086" w:rsidP="003B31C3">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Europako Kontuen Auzitegiak</w:t>
      </w:r>
    </w:p>
    <w:p w:rsidR="00EE2086" w:rsidRPr="00B90E05" w:rsidRDefault="00EE2086" w:rsidP="00EE2086">
      <w:pPr>
        <w:pStyle w:val="Default"/>
        <w:spacing w:line="300" w:lineRule="auto"/>
        <w:jc w:val="both"/>
        <w:rPr>
          <w:rFonts w:ascii="Times New Roman" w:eastAsia="Arial MT" w:hAnsi="Times New Roman" w:cs="Times New Roman"/>
          <w:color w:val="auto"/>
          <w:sz w:val="22"/>
          <w:szCs w:val="22"/>
          <w:lang w:val="es-ES"/>
        </w:rPr>
      </w:pPr>
    </w:p>
    <w:p w:rsidR="00EE2086" w:rsidRPr="00B90E05" w:rsidRDefault="00EE2086"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Zer kontrol mota egiten ditu Agentzia Nazionalak?</w:t>
      </w:r>
      <w:r>
        <w:rPr>
          <w:color w:val="auto"/>
          <w:sz w:val="22"/>
          <w:rFonts w:ascii="Times New Roman" w:hAnsi="Times New Roman"/>
        </w:rPr>
        <w:t xml:space="preserve"> </w:t>
      </w:r>
    </w:p>
    <w:p w:rsidR="00EE2086" w:rsidRPr="00B90E05" w:rsidRDefault="00EE2086" w:rsidP="003B31C3">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Azken txostenaren berrikuspena</w:t>
      </w:r>
      <w:r>
        <w:rPr>
          <w:rFonts w:ascii="Times New Roman" w:hAnsi="Times New Roman"/>
        </w:rPr>
        <w:t xml:space="preserve"> </w:t>
      </w:r>
    </w:p>
    <w:p w:rsidR="00EE2086" w:rsidRPr="00B90E05" w:rsidRDefault="00EE2086" w:rsidP="003B31C3">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Dokumentuen berrikuspena</w:t>
      </w:r>
      <w:r>
        <w:rPr>
          <w:rFonts w:ascii="Times New Roman" w:hAnsi="Times New Roman"/>
        </w:rPr>
        <w:t xml:space="preserve"> </w:t>
      </w:r>
    </w:p>
    <w:p w:rsidR="00EE2086" w:rsidRPr="00B90E05" w:rsidRDefault="00EE2086" w:rsidP="003B31C3">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In situ kontrol-bisita</w:t>
      </w:r>
      <w:r>
        <w:rPr>
          <w:rFonts w:ascii="Times New Roman" w:hAnsi="Times New Roman"/>
        </w:rPr>
        <w:t xml:space="preserve"> </w:t>
      </w:r>
    </w:p>
    <w:p w:rsidR="00EE2086" w:rsidRPr="00B90E05" w:rsidRDefault="00EE2086" w:rsidP="003B31C3">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Sistemen auditoretza</w:t>
      </w:r>
      <w:r>
        <w:rPr>
          <w:rFonts w:ascii="Times New Roman" w:hAnsi="Times New Roman"/>
        </w:rPr>
        <w:t xml:space="preserve"> </w:t>
      </w:r>
    </w:p>
    <w:p w:rsidR="00EE2086" w:rsidRPr="00B90E05" w:rsidRDefault="00EE2086" w:rsidP="003B31C3">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Finantzen auditoretza</w:t>
      </w:r>
    </w:p>
    <w:p w:rsidR="00EE2086" w:rsidRPr="00B90E05" w:rsidRDefault="00EE2086" w:rsidP="00EE2086">
      <w:pPr>
        <w:pStyle w:val="Default"/>
        <w:spacing w:line="300" w:lineRule="auto"/>
        <w:jc w:val="both"/>
        <w:rPr>
          <w:rFonts w:ascii="Times New Roman" w:eastAsia="Arial MT" w:hAnsi="Times New Roman" w:cs="Times New Roman"/>
          <w:color w:val="auto"/>
          <w:sz w:val="22"/>
          <w:szCs w:val="22"/>
          <w:lang w:val="es-ES"/>
        </w:rPr>
      </w:pPr>
    </w:p>
    <w:p w:rsidR="00EE2086" w:rsidRPr="00B90E05" w:rsidRDefault="00EE2086"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DOKUMENTUEN BERRIKUSPENA</w:t>
      </w:r>
      <w:r>
        <w:rPr>
          <w:color w:val="auto"/>
          <w:sz w:val="22"/>
          <w:rFonts w:ascii="Times New Roman" w:hAnsi="Times New Roman"/>
        </w:rPr>
        <w:t xml:space="preserve"> </w:t>
      </w:r>
    </w:p>
    <w:p w:rsidR="00EE2086" w:rsidRPr="00B90E05" w:rsidRDefault="00EE2086"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Aitortutako kostuak justifikatzen dituen dokumentazioaren berrikuspena da.</w:t>
      </w:r>
    </w:p>
    <w:p w:rsidR="00EE2086" w:rsidRPr="00B90E05" w:rsidRDefault="00EE2086"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Noiz egiten da?</w:t>
      </w:r>
      <w:r>
        <w:rPr>
          <w:color w:val="auto"/>
          <w:sz w:val="22"/>
          <w:rFonts w:ascii="Times New Roman" w:hAnsi="Times New Roman"/>
        </w:rPr>
        <w:t xml:space="preserve"> </w:t>
      </w:r>
      <w:r>
        <w:rPr>
          <w:color w:val="auto"/>
          <w:sz w:val="22"/>
          <w:rFonts w:ascii="Times New Roman" w:hAnsi="Times New Roman"/>
        </w:rPr>
        <w:t xml:space="preserve">Proiektua amaitzean, amaierako txostena aurkeztu ondoren</w:t>
      </w:r>
      <w:r>
        <w:rPr>
          <w:color w:val="auto"/>
          <w:sz w:val="22"/>
          <w:rFonts w:ascii="Times New Roman" w:hAnsi="Times New Roman"/>
        </w:rPr>
        <w:t xml:space="preserve"> </w:t>
      </w:r>
    </w:p>
    <w:p w:rsidR="00EE2086" w:rsidRPr="00B90E05" w:rsidRDefault="00EE2086"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Non egiten da?</w:t>
      </w:r>
      <w:r>
        <w:rPr>
          <w:color w:val="auto"/>
          <w:sz w:val="22"/>
          <w:rFonts w:ascii="Times New Roman" w:hAnsi="Times New Roman"/>
        </w:rPr>
        <w:t xml:space="preserve"> </w:t>
      </w:r>
      <w:r>
        <w:rPr>
          <w:color w:val="auto"/>
          <w:sz w:val="22"/>
          <w:rFonts w:ascii="Times New Roman" w:hAnsi="Times New Roman"/>
        </w:rPr>
        <w:t xml:space="preserve">Agentzia Nazionalean, ikastetxeak erregistro elektronikoaren bidez bidaltzen duen justifikazio-dokumentaziotik abiatuta</w:t>
      </w:r>
    </w:p>
    <w:p w:rsidR="00EE2086" w:rsidRPr="00B90E05" w:rsidRDefault="00EE2086" w:rsidP="00EE2086">
      <w:pPr>
        <w:pStyle w:val="Default"/>
        <w:spacing w:line="300" w:lineRule="auto"/>
        <w:jc w:val="both"/>
        <w:rPr>
          <w:rFonts w:ascii="Times New Roman" w:eastAsia="Arial MT" w:hAnsi="Times New Roman" w:cs="Times New Roman"/>
          <w:color w:val="auto"/>
          <w:sz w:val="22"/>
          <w:szCs w:val="22"/>
          <w:lang w:val="es-ES"/>
        </w:rPr>
      </w:pPr>
    </w:p>
    <w:p w:rsidR="00EE2086" w:rsidRPr="00B90E05" w:rsidRDefault="00EE2086"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IN SITU KONTROL-BISITA</w:t>
      </w:r>
      <w:r>
        <w:rPr>
          <w:color w:val="auto"/>
          <w:sz w:val="22"/>
          <w:rFonts w:ascii="Times New Roman" w:hAnsi="Times New Roman"/>
        </w:rPr>
        <w:t xml:space="preserve"> </w:t>
      </w:r>
    </w:p>
    <w:p w:rsidR="00EE2086" w:rsidRPr="00B90E05" w:rsidRDefault="00EE2086"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Proiektuaren martxa ona eta jardueren errealitatea eta diruz laguntzeko moduak direla egiaztatzen duen kontrola da.</w:t>
      </w:r>
    </w:p>
    <w:p w:rsidR="00EE2086" w:rsidRPr="00B90E05" w:rsidRDefault="00EE2086"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Noiz egiten da?</w:t>
      </w:r>
      <w:r>
        <w:rPr>
          <w:color w:val="auto"/>
          <w:sz w:val="22"/>
          <w:rFonts w:ascii="Times New Roman" w:hAnsi="Times New Roman"/>
        </w:rPr>
        <w:t xml:space="preserve"> </w:t>
      </w:r>
      <w:r>
        <w:rPr>
          <w:color w:val="auto"/>
          <w:sz w:val="22"/>
          <w:rFonts w:ascii="Times New Roman" w:hAnsi="Times New Roman"/>
        </w:rPr>
        <w:t xml:space="preserve">Proiektuan zehar</w:t>
      </w:r>
      <w:r>
        <w:rPr>
          <w:color w:val="auto"/>
          <w:sz w:val="22"/>
          <w:rFonts w:ascii="Times New Roman" w:hAnsi="Times New Roman"/>
        </w:rPr>
        <w:t xml:space="preserve"> </w:t>
      </w:r>
    </w:p>
    <w:p w:rsidR="00EE2086" w:rsidRPr="00B90E05" w:rsidRDefault="00EE2086"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Non egiten da?</w:t>
      </w:r>
      <w:r>
        <w:rPr>
          <w:color w:val="auto"/>
          <w:sz w:val="22"/>
          <w:rFonts w:ascii="Times New Roman" w:hAnsi="Times New Roman"/>
        </w:rPr>
        <w:t xml:space="preserve"> </w:t>
      </w:r>
      <w:r>
        <w:rPr>
          <w:color w:val="auto"/>
          <w:sz w:val="22"/>
          <w:rFonts w:ascii="Times New Roman" w:hAnsi="Times New Roman"/>
        </w:rPr>
        <w:t xml:space="preserve">Ikastetxearen instalazioetan</w:t>
      </w:r>
    </w:p>
    <w:p w:rsidR="00EE2086" w:rsidRPr="00B90E05" w:rsidRDefault="00EE2086" w:rsidP="00EE2086">
      <w:pPr>
        <w:pStyle w:val="Default"/>
        <w:spacing w:line="300" w:lineRule="auto"/>
        <w:jc w:val="both"/>
        <w:rPr>
          <w:rFonts w:ascii="Times New Roman" w:eastAsia="Arial MT" w:hAnsi="Times New Roman" w:cs="Times New Roman"/>
          <w:color w:val="auto"/>
          <w:sz w:val="22"/>
          <w:szCs w:val="22"/>
          <w:lang w:val="es-ES"/>
        </w:rPr>
      </w:pPr>
    </w:p>
    <w:p w:rsidR="00EE2086" w:rsidRPr="00B90E05" w:rsidRDefault="00EE2086"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SISTEMEN AUDITORETZA</w:t>
      </w:r>
      <w:r>
        <w:rPr>
          <w:color w:val="auto"/>
          <w:sz w:val="22"/>
          <w:rFonts w:ascii="Times New Roman" w:hAnsi="Times New Roman"/>
        </w:rPr>
        <w:t xml:space="preserve"> </w:t>
      </w:r>
    </w:p>
    <w:p w:rsidR="0042250B" w:rsidRDefault="00EE2086"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1. fasea:</w:t>
      </w:r>
      <w:r>
        <w:rPr>
          <w:color w:val="auto"/>
          <w:sz w:val="22"/>
          <w:rFonts w:ascii="Times New Roman" w:hAnsi="Times New Roman"/>
        </w:rPr>
        <w:t xml:space="preserve"> </w:t>
      </w:r>
      <w:r>
        <w:rPr>
          <w:color w:val="auto"/>
          <w:sz w:val="22"/>
          <w:rFonts w:ascii="Times New Roman" w:hAnsi="Times New Roman"/>
        </w:rPr>
        <w:t xml:space="preserve">Proiektuak garatzeko abian jarritako sistemak eta prozedurak egiaztatzea</w:t>
      </w:r>
    </w:p>
    <w:p w:rsidR="00EE2086" w:rsidRPr="00B90E05" w:rsidRDefault="00EE2086"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2. fasea:</w:t>
      </w:r>
      <w:r>
        <w:rPr>
          <w:color w:val="auto"/>
          <w:sz w:val="22"/>
          <w:rFonts w:ascii="Times New Roman" w:hAnsi="Times New Roman"/>
        </w:rPr>
        <w:t xml:space="preserve"> </w:t>
      </w:r>
      <w:r>
        <w:rPr>
          <w:color w:val="auto"/>
          <w:sz w:val="22"/>
          <w:rFonts w:ascii="Times New Roman" w:hAnsi="Times New Roman"/>
        </w:rPr>
        <w:t xml:space="preserve">Bukatutako azken proiektuan gauzatze-arauak betetzen dituen egiaztatzea</w:t>
      </w:r>
      <w:r>
        <w:rPr>
          <w:color w:val="auto"/>
          <w:sz w:val="22"/>
          <w:rFonts w:ascii="Times New Roman" w:hAnsi="Times New Roman"/>
        </w:rPr>
        <w:t xml:space="preserve"> </w:t>
      </w:r>
    </w:p>
    <w:p w:rsidR="00EE2086" w:rsidRPr="00B90E05" w:rsidRDefault="00EE2086"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Noiz egiten da?</w:t>
      </w:r>
      <w:r>
        <w:rPr>
          <w:color w:val="auto"/>
          <w:sz w:val="22"/>
          <w:rFonts w:ascii="Times New Roman" w:hAnsi="Times New Roman"/>
        </w:rPr>
        <w:t xml:space="preserve"> </w:t>
      </w:r>
      <w:r>
        <w:rPr>
          <w:color w:val="auto"/>
          <w:sz w:val="22"/>
          <w:rFonts w:ascii="Times New Roman" w:hAnsi="Times New Roman"/>
        </w:rPr>
        <w:t xml:space="preserve">Proiektuan zehar eta proiektua amaitzean</w:t>
      </w:r>
      <w:r>
        <w:rPr>
          <w:color w:val="auto"/>
          <w:sz w:val="22"/>
          <w:rFonts w:ascii="Times New Roman" w:hAnsi="Times New Roman"/>
        </w:rPr>
        <w:t xml:space="preserve"> </w:t>
      </w:r>
    </w:p>
    <w:p w:rsidR="00EE2086" w:rsidRPr="00B90E05" w:rsidRDefault="00EE2086"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Non egiten da?</w:t>
      </w:r>
      <w:r>
        <w:rPr>
          <w:color w:val="auto"/>
          <w:sz w:val="22"/>
          <w:rFonts w:ascii="Times New Roman" w:hAnsi="Times New Roman"/>
        </w:rPr>
        <w:t xml:space="preserve"> </w:t>
      </w:r>
      <w:r>
        <w:rPr>
          <w:color w:val="auto"/>
          <w:sz w:val="22"/>
          <w:rFonts w:ascii="Times New Roman" w:hAnsi="Times New Roman"/>
        </w:rPr>
        <w:t xml:space="preserve">Ikastetxearen instalazioetan</w:t>
      </w:r>
    </w:p>
    <w:p w:rsidR="00EE2086" w:rsidRPr="00477438" w:rsidRDefault="00EE2086"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Nork egiten du?</w:t>
      </w:r>
      <w:r>
        <w:rPr>
          <w:color w:val="auto"/>
          <w:sz w:val="22"/>
          <w:rFonts w:ascii="Times New Roman" w:hAnsi="Times New Roman"/>
        </w:rPr>
        <w:t xml:space="preserve"> </w:t>
      </w:r>
      <w:r>
        <w:rPr>
          <w:color w:val="auto"/>
          <w:sz w:val="22"/>
          <w:rFonts w:ascii="Times New Roman" w:hAnsi="Times New Roman"/>
        </w:rPr>
        <w:t xml:space="preserve">Kanpoko auditoria-enpresa batek, Agentzia Nazionalaren izenean</w:t>
      </w:r>
    </w:p>
    <w:p w:rsidR="00EE2086" w:rsidRPr="00B90E05" w:rsidRDefault="00EE2086" w:rsidP="00EE2086">
      <w:pPr>
        <w:pStyle w:val="Default"/>
        <w:spacing w:line="300" w:lineRule="auto"/>
        <w:jc w:val="both"/>
        <w:rPr>
          <w:rFonts w:ascii="Times New Roman" w:eastAsia="Arial MT" w:hAnsi="Times New Roman" w:cs="Times New Roman"/>
          <w:color w:val="auto"/>
          <w:sz w:val="22"/>
          <w:szCs w:val="22"/>
          <w:lang w:val="es-ES"/>
        </w:rPr>
      </w:pPr>
    </w:p>
    <w:p w:rsidR="00EE2086" w:rsidRPr="00B90E05" w:rsidRDefault="00EE2086"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FINANTZEN AUDITORETZA</w:t>
      </w:r>
      <w:r>
        <w:rPr>
          <w:color w:val="auto"/>
          <w:sz w:val="22"/>
          <w:rFonts w:ascii="Times New Roman" w:hAnsi="Times New Roman"/>
        </w:rPr>
        <w:t xml:space="preserve"> </w:t>
      </w:r>
    </w:p>
    <w:p w:rsidR="00EE2086" w:rsidRPr="00B90E05" w:rsidRDefault="00EE2086"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Dokumentuen berrikuspenaren finantza-mugimenduak egiaztatzeko kontrol bat da.</w:t>
      </w:r>
      <w:r>
        <w:rPr>
          <w:color w:val="auto"/>
          <w:sz w:val="22"/>
          <w:rFonts w:ascii="Times New Roman" w:hAnsi="Times New Roman"/>
        </w:rPr>
        <w:t xml:space="preserve"> </w:t>
      </w:r>
    </w:p>
    <w:p w:rsidR="00EE2086" w:rsidRPr="00B90E05" w:rsidRDefault="00EE2086"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Noiz egiten da?</w:t>
      </w:r>
      <w:r>
        <w:rPr>
          <w:color w:val="auto"/>
          <w:sz w:val="22"/>
          <w:rFonts w:ascii="Times New Roman" w:hAnsi="Times New Roman"/>
        </w:rPr>
        <w:t xml:space="preserve"> </w:t>
      </w:r>
      <w:r>
        <w:rPr>
          <w:color w:val="auto"/>
          <w:sz w:val="22"/>
          <w:rFonts w:ascii="Times New Roman" w:hAnsi="Times New Roman"/>
        </w:rPr>
        <w:t xml:space="preserve">Proiektua amaitzean, amaierako txostena aurkeztu ondoren</w:t>
      </w:r>
      <w:r>
        <w:rPr>
          <w:color w:val="auto"/>
          <w:sz w:val="22"/>
          <w:rFonts w:ascii="Times New Roman" w:hAnsi="Times New Roman"/>
        </w:rPr>
        <w:t xml:space="preserve"> </w:t>
      </w:r>
    </w:p>
    <w:p w:rsidR="00EE2086" w:rsidRPr="00B90E05" w:rsidRDefault="00EE2086"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Non egiten da?</w:t>
      </w:r>
      <w:r>
        <w:rPr>
          <w:color w:val="auto"/>
          <w:sz w:val="22"/>
          <w:rFonts w:ascii="Times New Roman" w:hAnsi="Times New Roman"/>
        </w:rPr>
        <w:t xml:space="preserve"> </w:t>
      </w:r>
      <w:r>
        <w:rPr>
          <w:color w:val="auto"/>
          <w:sz w:val="22"/>
          <w:rFonts w:ascii="Times New Roman" w:hAnsi="Times New Roman"/>
        </w:rPr>
        <w:t xml:space="preserve">Ikastetxearen instalazioetan</w:t>
      </w:r>
      <w:r>
        <w:rPr>
          <w:color w:val="auto"/>
          <w:sz w:val="22"/>
          <w:rFonts w:ascii="Times New Roman" w:hAnsi="Times New Roman"/>
        </w:rPr>
        <w:t xml:space="preserve"> </w:t>
      </w:r>
    </w:p>
    <w:p w:rsidR="00EE2086" w:rsidRPr="00B90E05" w:rsidRDefault="00EE2086"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Nork egiten du?</w:t>
      </w:r>
      <w:r>
        <w:rPr>
          <w:color w:val="auto"/>
          <w:sz w:val="22"/>
          <w:rFonts w:ascii="Times New Roman" w:hAnsi="Times New Roman"/>
        </w:rPr>
        <w:t xml:space="preserve"> </w:t>
      </w:r>
      <w:r>
        <w:rPr>
          <w:color w:val="auto"/>
          <w:sz w:val="22"/>
          <w:rFonts w:ascii="Times New Roman" w:hAnsi="Times New Roman"/>
        </w:rPr>
        <w:t xml:space="preserve">Kanpoko auditoria-enpresa batek, Agentzia Nazionalaren izenean</w:t>
      </w:r>
    </w:p>
    <w:p w:rsidR="00EE2086" w:rsidRPr="00B90E05" w:rsidRDefault="00EE2086" w:rsidP="00EE2086">
      <w:pPr>
        <w:pStyle w:val="Default"/>
        <w:spacing w:line="300" w:lineRule="auto"/>
        <w:jc w:val="both"/>
        <w:rPr>
          <w:rFonts w:ascii="Times New Roman" w:eastAsia="Arial MT" w:hAnsi="Times New Roman" w:cs="Times New Roman"/>
          <w:color w:val="auto"/>
          <w:sz w:val="22"/>
          <w:szCs w:val="22"/>
          <w:lang w:val="es-ES"/>
        </w:rPr>
      </w:pPr>
    </w:p>
    <w:p w:rsidR="00EE2086" w:rsidRDefault="00EE2086" w:rsidP="00EE2086">
      <w:pPr>
        <w:pStyle w:val="Default"/>
        <w:spacing w:line="300" w:lineRule="auto"/>
        <w:jc w:val="both"/>
        <w:rPr>
          <w:rFonts w:ascii="Times New Roman" w:eastAsia="Arial MT" w:hAnsi="Times New Roman" w:cs="Times New Roman"/>
          <w:color w:val="auto"/>
          <w:sz w:val="22"/>
          <w:szCs w:val="22"/>
          <w:lang w:val="es-ES"/>
        </w:rPr>
      </w:pPr>
    </w:p>
    <w:p w:rsidR="00EE2086" w:rsidRDefault="00EE2086" w:rsidP="00EE2086">
      <w:pPr>
        <w:pStyle w:val="Default"/>
        <w:spacing w:line="300" w:lineRule="auto"/>
        <w:jc w:val="both"/>
        <w:rPr>
          <w:color w:val="auto"/>
          <w:sz w:val="22"/>
          <w:szCs w:val="22"/>
          <w:rFonts w:ascii="Times New Roman" w:eastAsia="Arial MT" w:hAnsi="Times New Roman" w:cs="Times New Roman"/>
        </w:rPr>
      </w:pPr>
      <w:r>
        <w:drawing>
          <wp:inline distT="0" distB="0" distL="0" distR="0" wp14:anchorId="686710A5" wp14:editId="54F6868C">
            <wp:extent cx="5589270" cy="2700020"/>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9270" cy="2700020"/>
                    </a:xfrm>
                    <a:prstGeom prst="rect">
                      <a:avLst/>
                    </a:prstGeom>
                  </pic:spPr>
                </pic:pic>
              </a:graphicData>
            </a:graphic>
          </wp:inline>
        </w:drawing>
      </w:r>
    </w:p>
    <w:p w:rsidR="00EE2086" w:rsidRDefault="00EE2086" w:rsidP="00EE2086">
      <w:pPr>
        <w:pStyle w:val="Default"/>
        <w:spacing w:line="300" w:lineRule="auto"/>
        <w:jc w:val="both"/>
        <w:rPr>
          <w:color w:val="auto"/>
          <w:sz w:val="22"/>
          <w:szCs w:val="22"/>
          <w:rFonts w:ascii="Times New Roman" w:eastAsia="Arial MT" w:hAnsi="Times New Roman" w:cs="Times New Roman"/>
        </w:rPr>
      </w:pPr>
      <w:r>
        <w:drawing>
          <wp:inline distT="0" distB="0" distL="0" distR="0" wp14:anchorId="10948553" wp14:editId="2CCB7A2D">
            <wp:extent cx="5589270" cy="2299970"/>
            <wp:effectExtent l="0" t="0" r="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9270" cy="2299970"/>
                    </a:xfrm>
                    <a:prstGeom prst="rect">
                      <a:avLst/>
                    </a:prstGeom>
                  </pic:spPr>
                </pic:pic>
              </a:graphicData>
            </a:graphic>
          </wp:inline>
        </w:drawing>
      </w:r>
    </w:p>
    <w:p w:rsidR="00EE2086" w:rsidRDefault="00EE2086" w:rsidP="00EE2086">
      <w:pPr>
        <w:pStyle w:val="Default"/>
        <w:spacing w:line="300" w:lineRule="auto"/>
        <w:jc w:val="both"/>
        <w:rPr>
          <w:rFonts w:ascii="Times New Roman" w:eastAsia="Arial MT" w:hAnsi="Times New Roman" w:cs="Times New Roman"/>
          <w:color w:val="auto"/>
          <w:sz w:val="22"/>
          <w:szCs w:val="22"/>
          <w:lang w:val="es-ES"/>
        </w:rPr>
      </w:pPr>
    </w:p>
    <w:p w:rsidR="00EE2086" w:rsidRDefault="00EE2086" w:rsidP="00EE2086">
      <w:pPr>
        <w:pStyle w:val="Default"/>
        <w:spacing w:line="300" w:lineRule="auto"/>
        <w:jc w:val="both"/>
        <w:rPr>
          <w:rFonts w:ascii="Times New Roman" w:eastAsia="Arial MT" w:hAnsi="Times New Roman" w:cs="Times New Roman"/>
          <w:color w:val="auto"/>
          <w:sz w:val="22"/>
          <w:szCs w:val="22"/>
          <w:lang w:val="es-ES"/>
        </w:rPr>
      </w:pPr>
    </w:p>
    <w:p w:rsidR="00EE2086" w:rsidRPr="00B90E05" w:rsidRDefault="00EE2086"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Zer gertatzen da kontrol baten ondoren?</w:t>
      </w:r>
      <w:r>
        <w:rPr>
          <w:color w:val="auto"/>
          <w:sz w:val="22"/>
          <w:rFonts w:ascii="Times New Roman" w:hAnsi="Times New Roman"/>
        </w:rPr>
        <w:t xml:space="preserve"> </w:t>
      </w:r>
    </w:p>
    <w:p w:rsidR="00EE2086" w:rsidRPr="00B90E05" w:rsidRDefault="00EE2086" w:rsidP="003B31C3">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Oharrak, gorabeherak eta gomendioak jasotzen dituen txostena</w:t>
      </w:r>
      <w:r>
        <w:rPr>
          <w:rFonts w:ascii="Times New Roman" w:hAnsi="Times New Roman"/>
        </w:rPr>
        <w:t xml:space="preserve"> </w:t>
      </w:r>
    </w:p>
    <w:p w:rsidR="00EE2086" w:rsidRPr="00DA2785" w:rsidRDefault="00EE2086" w:rsidP="003B31C3">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Europako azken dirulaguntza kalkulatzean egin daitezkeen doikuntzak</w:t>
      </w:r>
    </w:p>
    <w:p w:rsidR="00EE2086" w:rsidRPr="00B90E05" w:rsidRDefault="00EE2086" w:rsidP="00EE2086">
      <w:pPr>
        <w:pStyle w:val="Default"/>
        <w:spacing w:line="300" w:lineRule="auto"/>
        <w:jc w:val="both"/>
        <w:rPr>
          <w:rFonts w:ascii="Times New Roman" w:eastAsia="Arial MT" w:hAnsi="Times New Roman" w:cs="Times New Roman"/>
          <w:color w:val="auto"/>
          <w:sz w:val="22"/>
          <w:szCs w:val="22"/>
          <w:lang w:val="es-ES"/>
        </w:rPr>
      </w:pPr>
    </w:p>
    <w:p w:rsidR="00EE2086" w:rsidRPr="00B90E05" w:rsidRDefault="00EE2086"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Zenbat denbora gorde behar ditut frogagiriak?</w:t>
      </w:r>
      <w:r>
        <w:rPr>
          <w:color w:val="auto"/>
          <w:sz w:val="22"/>
          <w:rFonts w:ascii="Times New Roman" w:hAnsi="Times New Roman"/>
        </w:rPr>
        <w:t xml:space="preserve"> </w:t>
      </w:r>
    </w:p>
    <w:p w:rsidR="00EE2086" w:rsidRPr="00B90E05" w:rsidRDefault="00EE2086" w:rsidP="0042250B">
      <w:pPr>
        <w:pStyle w:val="Default"/>
        <w:tabs>
          <w:tab w:val="center" w:pos="5070"/>
        </w:tabs>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Agentzia Nazionalaren jarraibideen arabera:</w:t>
      </w:r>
    </w:p>
    <w:p w:rsidR="00EE2086" w:rsidRPr="00B90E05" w:rsidRDefault="00EE2086" w:rsidP="003B31C3">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Azken ordainketa egin eta 5 urtez (dirulaguntzaren zenbatekoa 60.000 eurokoa edo handiagoa bada)</w:t>
      </w:r>
    </w:p>
    <w:p w:rsidR="00EE2086" w:rsidRDefault="00EE2086" w:rsidP="003B31C3">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Azken ordainketa egin eta 3 urtez (dirulaguntzaren zenbatekoa 60.000 eurotik gorakoa ez bada)</w:t>
      </w:r>
    </w:p>
    <w:p w:rsidR="00EE2086" w:rsidRPr="00B90E05" w:rsidRDefault="00EE2086" w:rsidP="003B31C3">
      <w:pPr>
        <w:pStyle w:val="Default"/>
        <w:spacing w:line="300" w:lineRule="auto"/>
        <w:ind w:left="709"/>
        <w:jc w:val="both"/>
        <w:rPr>
          <w:color w:val="auto"/>
          <w:sz w:val="22"/>
          <w:szCs w:val="22"/>
          <w:rFonts w:ascii="Times New Roman" w:eastAsia="Arial MT" w:hAnsi="Times New Roman" w:cs="Times New Roman"/>
        </w:rPr>
      </w:pPr>
      <w:r>
        <w:rPr>
          <w:color w:val="auto"/>
          <w:sz w:val="22"/>
          <w:rFonts w:ascii="Times New Roman" w:hAnsi="Times New Roman"/>
        </w:rPr>
        <w:t xml:space="preserve">Epeak luzatu egin daitezke kontrolak, berrikuspenak, auditoretzak, ikerketak, auziak... amaitu arte.</w:t>
      </w:r>
    </w:p>
    <w:p w:rsidR="00EE2086" w:rsidRDefault="00EE2086" w:rsidP="00EE2086">
      <w:pPr>
        <w:pStyle w:val="Default"/>
        <w:spacing w:line="300" w:lineRule="auto"/>
        <w:jc w:val="both"/>
        <w:rPr>
          <w:color w:val="auto"/>
          <w:highlight w:val="yellow"/>
          <w:lang w:val="es-ES"/>
        </w:rPr>
      </w:pPr>
    </w:p>
    <w:p w:rsidR="00EE2086" w:rsidRPr="00B90E05" w:rsidRDefault="00EE2086"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Aurrekoa gorabehera, eta Vianako Printzea Erakundea-Kulturako zuzendari nagusiaren abenduaren 2ko 363/2021 Ebazpenarekin bat etorriz, zeinaren bidez onartzen baitira 2021eko azaroaren 19an horretarako bildutako Dokumentuak Ebaluatzeko Batzordeak proposatutako ebaluazio-akordioak </w:t>
      </w:r>
      <w:r>
        <w:rPr>
          <w:color w:val="222222"/>
          <w:shd w:val="clear" w:color="auto" w:fill="FFFFFF"/>
        </w:rPr>
        <w:t xml:space="preserve">(</w:t>
      </w:r>
      <w:hyperlink r:id="rId11" w:tgtFrame="_blank" w:history="1">
        <w:r>
          <w:rPr>
            <w:sz w:val="22"/>
            <w:u w:val="single"/>
            <w:rFonts w:ascii="Times New Roman" w:hAnsi="Times New Roman"/>
          </w:rPr>
          <w:t xml:space="preserve"> 2022ko 17. NAO, urtarrilaren 25ekoa</w:t>
        </w:r>
      </w:hyperlink>
      <w:r>
        <w:rPr>
          <w:color w:val="222222"/>
          <w:shd w:val="clear" w:color="auto" w:fill="FFFFFF"/>
        </w:rPr>
        <w:t xml:space="preserve">),</w:t>
      </w:r>
      <w:r>
        <w:rPr>
          <w:color w:val="auto"/>
          <w:sz w:val="22"/>
          <w:rFonts w:ascii="Times New Roman" w:hAnsi="Times New Roman"/>
        </w:rPr>
        <w:t xml:space="preserve">  15 urtez mantendu behar da kontabilitate-dokumentazioaren artxiboa eta zaintza.</w:t>
      </w:r>
    </w:p>
    <w:p w:rsidR="00EE2086" w:rsidRDefault="00EE2086" w:rsidP="00EE2086">
      <w:pPr>
        <w:pStyle w:val="Default"/>
        <w:spacing w:line="300" w:lineRule="auto"/>
        <w:jc w:val="both"/>
        <w:rPr>
          <w:rFonts w:ascii="Times New Roman" w:eastAsia="Arial MT" w:hAnsi="Times New Roman" w:cs="Times New Roman"/>
          <w:color w:val="auto"/>
          <w:sz w:val="22"/>
          <w:szCs w:val="22"/>
          <w:lang w:val="es-ES"/>
        </w:rPr>
      </w:pPr>
    </w:p>
    <w:p w:rsidR="00EE2086" w:rsidRDefault="00EE2086" w:rsidP="00EE2086">
      <w:pPr>
        <w:pStyle w:val="Default"/>
        <w:spacing w:line="300" w:lineRule="auto"/>
        <w:jc w:val="both"/>
        <w:rPr>
          <w:lang w:val="es-ES"/>
        </w:rPr>
      </w:pPr>
    </w:p>
    <w:p w:rsidR="00EE2086" w:rsidRPr="00B90E05" w:rsidRDefault="00EE2086" w:rsidP="00EE2086">
      <w:pPr>
        <w:pStyle w:val="Default"/>
        <w:spacing w:line="300" w:lineRule="auto"/>
        <w:jc w:val="both"/>
        <w:rPr>
          <w:color w:val="auto"/>
          <w:sz w:val="22"/>
          <w:szCs w:val="22"/>
          <w:rFonts w:ascii="Times New Roman" w:eastAsia="Arial MT" w:hAnsi="Times New Roman" w:cs="Times New Roman"/>
        </w:rPr>
      </w:pPr>
      <w:r>
        <w:rPr>
          <w:color w:val="auto"/>
          <w:sz w:val="22"/>
          <w:rFonts w:ascii="Times New Roman" w:hAnsi="Times New Roman"/>
        </w:rPr>
        <w:t xml:space="preserve">Aholku orokorrak</w:t>
      </w:r>
    </w:p>
    <w:p w:rsidR="00EE2086" w:rsidRPr="00B90E05" w:rsidRDefault="00EE2086" w:rsidP="003B31C3">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Ekintza arautzen duen araudia ezagutzea eta betetzea:</w:t>
      </w:r>
      <w:r>
        <w:rPr>
          <w:rFonts w:ascii="Times New Roman" w:hAnsi="Times New Roman"/>
        </w:rPr>
        <w:t xml:space="preserve"> </w:t>
      </w:r>
      <w:r>
        <w:rPr>
          <w:rFonts w:ascii="Times New Roman" w:hAnsi="Times New Roman"/>
        </w:rPr>
        <w:t xml:space="preserve">hitzarmena eta eranskinak, programaren gida, etab.</w:t>
      </w:r>
      <w:r>
        <w:rPr>
          <w:rFonts w:ascii="Times New Roman" w:hAnsi="Times New Roman"/>
        </w:rPr>
        <w:t xml:space="preserve"> </w:t>
      </w:r>
    </w:p>
    <w:p w:rsidR="00EE2086" w:rsidRDefault="002B21FA" w:rsidP="003B31C3">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Proiektu bakoitza banaka erregistratzea, gastuen eta diru-sarreren trazabilitatea hobetzeko</w:t>
      </w:r>
    </w:p>
    <w:p w:rsidR="00EE2086" w:rsidRPr="00B90E05" w:rsidRDefault="00EE2086" w:rsidP="003B31C3">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Dokumentazioa zaintzea eta antolatzea</w:t>
      </w:r>
      <w:r>
        <w:rPr>
          <w:rFonts w:ascii="Times New Roman" w:hAnsi="Times New Roman"/>
        </w:rPr>
        <w:t xml:space="preserve"> </w:t>
      </w:r>
    </w:p>
    <w:p w:rsidR="00EE2086" w:rsidRPr="00D60CFE" w:rsidRDefault="002B21FA" w:rsidP="003B31C3">
      <w:pPr>
        <w:widowControl/>
        <w:numPr>
          <w:ilvl w:val="0"/>
          <w:numId w:val="20"/>
        </w:numPr>
        <w:shd w:val="clear" w:color="auto" w:fill="FFFFFF"/>
        <w:autoSpaceDE/>
        <w:autoSpaceDN/>
        <w:spacing w:line="300" w:lineRule="auto"/>
        <w:jc w:val="both"/>
        <w:rPr>
          <w:rFonts w:ascii="Times New Roman" w:hAnsi="Times New Roman" w:cs="Times New Roman"/>
        </w:rPr>
      </w:pPr>
      <w:r>
        <w:rPr>
          <w:rFonts w:ascii="Times New Roman" w:hAnsi="Times New Roman"/>
        </w:rPr>
        <w:t xml:space="preserve">Programa eta jasotako dirulaguntza ikusaraztea</w:t>
      </w:r>
    </w:p>
    <w:p w:rsidR="00EE2086" w:rsidRDefault="00EE2086" w:rsidP="00DC5B80">
      <w:pPr>
        <w:pStyle w:val="Textoindependiente"/>
        <w:jc w:val="both"/>
        <w:rPr>
          <w:sz w:val="20"/>
        </w:rPr>
      </w:pPr>
    </w:p>
    <w:sectPr w:rsidR="00EE2086" w:rsidSect="00D309CA">
      <w:footerReference w:type="default" r:id="rId12"/>
      <w:pgSz w:w="11907" w:h="16840" w:code="9"/>
      <w:pgMar w:top="1559" w:right="1559" w:bottom="1134" w:left="1559" w:header="72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468" w:rsidRDefault="000A6468" w:rsidP="00F52CD9">
      <w:r>
        <w:separator/>
      </w:r>
    </w:p>
  </w:endnote>
  <w:endnote w:type="continuationSeparator" w:id="0">
    <w:p w:rsidR="000A6468" w:rsidRDefault="000A6468" w:rsidP="00F5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172230"/>
      <w:docPartObj>
        <w:docPartGallery w:val="Page Numbers (Bottom of Page)"/>
        <w:docPartUnique/>
      </w:docPartObj>
    </w:sdtPr>
    <w:sdtEndPr/>
    <w:sdtContent>
      <w:p w:rsidR="000A6468" w:rsidRDefault="000A6468">
        <w:pPr>
          <w:pStyle w:val="Piedepgina"/>
          <w:jc w:val="right"/>
        </w:pPr>
        <w:r>
          <w:fldChar w:fldCharType="begin"/>
        </w:r>
        <w:r>
          <w:instrText>PAGE   \* MERGEFORMAT</w:instrText>
        </w:r>
        <w:r>
          <w:fldChar w:fldCharType="separate"/>
        </w:r>
        <w:r w:rsidR="008A7845">
          <w:t>12</w:t>
        </w:r>
        <w:r>
          <w:fldChar w:fldCharType="end"/>
        </w:r>
      </w:p>
    </w:sdtContent>
  </w:sdt>
  <w:p w:rsidR="000A6468" w:rsidRDefault="000A64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468" w:rsidRDefault="000A6468" w:rsidP="00F52CD9">
      <w:r>
        <w:separator/>
      </w:r>
    </w:p>
  </w:footnote>
  <w:footnote w:type="continuationSeparator" w:id="0">
    <w:p w:rsidR="000A6468" w:rsidRDefault="000A6468" w:rsidP="00F52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1462"/>
    <w:multiLevelType w:val="hybridMultilevel"/>
    <w:tmpl w:val="5AE8D96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F73550"/>
    <w:multiLevelType w:val="hybridMultilevel"/>
    <w:tmpl w:val="FE06F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EC6D21"/>
    <w:multiLevelType w:val="hybridMultilevel"/>
    <w:tmpl w:val="B71A1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542CD5"/>
    <w:multiLevelType w:val="multilevel"/>
    <w:tmpl w:val="FB349C7E"/>
    <w:lvl w:ilvl="0">
      <w:start w:val="4"/>
      <w:numFmt w:val="decimal"/>
      <w:lvlText w:val="%1"/>
      <w:lvlJc w:val="left"/>
      <w:pPr>
        <w:ind w:left="620" w:hanging="367"/>
      </w:pPr>
      <w:rPr>
        <w:rFonts w:hint="default"/>
        <w:lang w:val="es-ES" w:eastAsia="en-US" w:bidi="ar-SA"/>
      </w:rPr>
    </w:lvl>
    <w:lvl w:ilvl="1">
      <w:start w:val="3"/>
      <w:numFmt w:val="decimal"/>
      <w:lvlText w:val="%1.%2"/>
      <w:lvlJc w:val="left"/>
      <w:pPr>
        <w:ind w:left="620" w:hanging="367"/>
      </w:pPr>
      <w:rPr>
        <w:rFonts w:ascii="Arial" w:eastAsia="Arial" w:hAnsi="Arial" w:cs="Arial" w:hint="default"/>
        <w:b/>
        <w:bCs/>
        <w:spacing w:val="-1"/>
        <w:w w:val="100"/>
        <w:sz w:val="22"/>
        <w:szCs w:val="22"/>
        <w:lang w:val="es-ES" w:eastAsia="en-US" w:bidi="ar-SA"/>
      </w:rPr>
    </w:lvl>
    <w:lvl w:ilvl="2">
      <w:numFmt w:val="bullet"/>
      <w:lvlText w:val="•"/>
      <w:lvlJc w:val="left"/>
      <w:pPr>
        <w:ind w:left="2524" w:hanging="367"/>
      </w:pPr>
      <w:rPr>
        <w:rFonts w:hint="default"/>
        <w:lang w:val="es-ES" w:eastAsia="en-US" w:bidi="ar-SA"/>
      </w:rPr>
    </w:lvl>
    <w:lvl w:ilvl="3">
      <w:numFmt w:val="bullet"/>
      <w:lvlText w:val="•"/>
      <w:lvlJc w:val="left"/>
      <w:pPr>
        <w:ind w:left="3476" w:hanging="367"/>
      </w:pPr>
      <w:rPr>
        <w:rFonts w:hint="default"/>
        <w:lang w:val="es-ES" w:eastAsia="en-US" w:bidi="ar-SA"/>
      </w:rPr>
    </w:lvl>
    <w:lvl w:ilvl="4">
      <w:numFmt w:val="bullet"/>
      <w:lvlText w:val="•"/>
      <w:lvlJc w:val="left"/>
      <w:pPr>
        <w:ind w:left="4428" w:hanging="367"/>
      </w:pPr>
      <w:rPr>
        <w:rFonts w:hint="default"/>
        <w:lang w:val="es-ES" w:eastAsia="en-US" w:bidi="ar-SA"/>
      </w:rPr>
    </w:lvl>
    <w:lvl w:ilvl="5">
      <w:numFmt w:val="bullet"/>
      <w:lvlText w:val="•"/>
      <w:lvlJc w:val="left"/>
      <w:pPr>
        <w:ind w:left="5380" w:hanging="367"/>
      </w:pPr>
      <w:rPr>
        <w:rFonts w:hint="default"/>
        <w:lang w:val="es-ES" w:eastAsia="en-US" w:bidi="ar-SA"/>
      </w:rPr>
    </w:lvl>
    <w:lvl w:ilvl="6">
      <w:numFmt w:val="bullet"/>
      <w:lvlText w:val="•"/>
      <w:lvlJc w:val="left"/>
      <w:pPr>
        <w:ind w:left="6332" w:hanging="367"/>
      </w:pPr>
      <w:rPr>
        <w:rFonts w:hint="default"/>
        <w:lang w:val="es-ES" w:eastAsia="en-US" w:bidi="ar-SA"/>
      </w:rPr>
    </w:lvl>
    <w:lvl w:ilvl="7">
      <w:numFmt w:val="bullet"/>
      <w:lvlText w:val="•"/>
      <w:lvlJc w:val="left"/>
      <w:pPr>
        <w:ind w:left="7284" w:hanging="367"/>
      </w:pPr>
      <w:rPr>
        <w:rFonts w:hint="default"/>
        <w:lang w:val="es-ES" w:eastAsia="en-US" w:bidi="ar-SA"/>
      </w:rPr>
    </w:lvl>
    <w:lvl w:ilvl="8">
      <w:numFmt w:val="bullet"/>
      <w:lvlText w:val="•"/>
      <w:lvlJc w:val="left"/>
      <w:pPr>
        <w:ind w:left="8236" w:hanging="367"/>
      </w:pPr>
      <w:rPr>
        <w:rFonts w:hint="default"/>
        <w:lang w:val="es-ES" w:eastAsia="en-US" w:bidi="ar-SA"/>
      </w:rPr>
    </w:lvl>
  </w:abstractNum>
  <w:abstractNum w:abstractNumId="4" w15:restartNumberingAfterBreak="0">
    <w:nsid w:val="0FB13DA6"/>
    <w:multiLevelType w:val="hybridMultilevel"/>
    <w:tmpl w:val="92DA35E6"/>
    <w:lvl w:ilvl="0" w:tplc="441EC210">
      <w:numFmt w:val="bullet"/>
      <w:lvlText w:val="–"/>
      <w:lvlJc w:val="left"/>
      <w:pPr>
        <w:ind w:left="254" w:hanging="167"/>
      </w:pPr>
      <w:rPr>
        <w:rFonts w:ascii="Arial" w:eastAsia="Arial" w:hAnsi="Arial" w:cs="Arial" w:hint="default"/>
        <w:i/>
        <w:iCs/>
        <w:w w:val="100"/>
        <w:sz w:val="20"/>
        <w:szCs w:val="20"/>
        <w:lang w:val="es-ES" w:eastAsia="en-US" w:bidi="ar-SA"/>
      </w:rPr>
    </w:lvl>
    <w:lvl w:ilvl="1" w:tplc="8E782BC0">
      <w:numFmt w:val="bullet"/>
      <w:lvlText w:val="•"/>
      <w:lvlJc w:val="left"/>
      <w:pPr>
        <w:ind w:left="1248" w:hanging="167"/>
      </w:pPr>
      <w:rPr>
        <w:rFonts w:hint="default"/>
        <w:lang w:val="es-ES" w:eastAsia="en-US" w:bidi="ar-SA"/>
      </w:rPr>
    </w:lvl>
    <w:lvl w:ilvl="2" w:tplc="E024800E">
      <w:numFmt w:val="bullet"/>
      <w:lvlText w:val="•"/>
      <w:lvlJc w:val="left"/>
      <w:pPr>
        <w:ind w:left="2236" w:hanging="167"/>
      </w:pPr>
      <w:rPr>
        <w:rFonts w:hint="default"/>
        <w:lang w:val="es-ES" w:eastAsia="en-US" w:bidi="ar-SA"/>
      </w:rPr>
    </w:lvl>
    <w:lvl w:ilvl="3" w:tplc="13F28E20">
      <w:numFmt w:val="bullet"/>
      <w:lvlText w:val="•"/>
      <w:lvlJc w:val="left"/>
      <w:pPr>
        <w:ind w:left="3224" w:hanging="167"/>
      </w:pPr>
      <w:rPr>
        <w:rFonts w:hint="default"/>
        <w:lang w:val="es-ES" w:eastAsia="en-US" w:bidi="ar-SA"/>
      </w:rPr>
    </w:lvl>
    <w:lvl w:ilvl="4" w:tplc="D9F2C9DA">
      <w:numFmt w:val="bullet"/>
      <w:lvlText w:val="•"/>
      <w:lvlJc w:val="left"/>
      <w:pPr>
        <w:ind w:left="4212" w:hanging="167"/>
      </w:pPr>
      <w:rPr>
        <w:rFonts w:hint="default"/>
        <w:lang w:val="es-ES" w:eastAsia="en-US" w:bidi="ar-SA"/>
      </w:rPr>
    </w:lvl>
    <w:lvl w:ilvl="5" w:tplc="24B0D134">
      <w:numFmt w:val="bullet"/>
      <w:lvlText w:val="•"/>
      <w:lvlJc w:val="left"/>
      <w:pPr>
        <w:ind w:left="5200" w:hanging="167"/>
      </w:pPr>
      <w:rPr>
        <w:rFonts w:hint="default"/>
        <w:lang w:val="es-ES" w:eastAsia="en-US" w:bidi="ar-SA"/>
      </w:rPr>
    </w:lvl>
    <w:lvl w:ilvl="6" w:tplc="359601EA">
      <w:numFmt w:val="bullet"/>
      <w:lvlText w:val="•"/>
      <w:lvlJc w:val="left"/>
      <w:pPr>
        <w:ind w:left="6188" w:hanging="167"/>
      </w:pPr>
      <w:rPr>
        <w:rFonts w:hint="default"/>
        <w:lang w:val="es-ES" w:eastAsia="en-US" w:bidi="ar-SA"/>
      </w:rPr>
    </w:lvl>
    <w:lvl w:ilvl="7" w:tplc="EEDE734E">
      <w:numFmt w:val="bullet"/>
      <w:lvlText w:val="•"/>
      <w:lvlJc w:val="left"/>
      <w:pPr>
        <w:ind w:left="7176" w:hanging="167"/>
      </w:pPr>
      <w:rPr>
        <w:rFonts w:hint="default"/>
        <w:lang w:val="es-ES" w:eastAsia="en-US" w:bidi="ar-SA"/>
      </w:rPr>
    </w:lvl>
    <w:lvl w:ilvl="8" w:tplc="03E01688">
      <w:numFmt w:val="bullet"/>
      <w:lvlText w:val="•"/>
      <w:lvlJc w:val="left"/>
      <w:pPr>
        <w:ind w:left="8164" w:hanging="167"/>
      </w:pPr>
      <w:rPr>
        <w:rFonts w:hint="default"/>
        <w:lang w:val="es-ES" w:eastAsia="en-US" w:bidi="ar-SA"/>
      </w:rPr>
    </w:lvl>
  </w:abstractNum>
  <w:abstractNum w:abstractNumId="5" w15:restartNumberingAfterBreak="0">
    <w:nsid w:val="103C71C7"/>
    <w:multiLevelType w:val="hybridMultilevel"/>
    <w:tmpl w:val="39468AA4"/>
    <w:lvl w:ilvl="0" w:tplc="3530E31E">
      <w:start w:val="1"/>
      <w:numFmt w:val="decimal"/>
      <w:lvlText w:val="%1."/>
      <w:lvlJc w:val="left"/>
      <w:pPr>
        <w:ind w:left="674" w:hanging="360"/>
      </w:pPr>
      <w:rPr>
        <w:rFonts w:ascii="Arial MT" w:eastAsia="Arial MT" w:hAnsi="Arial MT" w:cs="Arial MT" w:hint="default"/>
        <w:spacing w:val="-1"/>
        <w:w w:val="100"/>
        <w:sz w:val="28"/>
        <w:szCs w:val="28"/>
        <w:lang w:val="es-ES" w:eastAsia="en-US" w:bidi="ar-SA"/>
      </w:rPr>
    </w:lvl>
    <w:lvl w:ilvl="1" w:tplc="A162991E">
      <w:start w:val="1"/>
      <w:numFmt w:val="decimal"/>
      <w:lvlText w:val="%2."/>
      <w:lvlJc w:val="left"/>
      <w:pPr>
        <w:ind w:left="974" w:hanging="360"/>
      </w:pPr>
      <w:rPr>
        <w:rFonts w:ascii="Arial MT" w:eastAsia="Arial MT" w:hAnsi="Arial MT" w:cs="Arial MT" w:hint="default"/>
        <w:spacing w:val="-1"/>
        <w:w w:val="100"/>
        <w:sz w:val="22"/>
        <w:szCs w:val="22"/>
        <w:lang w:val="es-ES" w:eastAsia="en-US" w:bidi="ar-SA"/>
      </w:rPr>
    </w:lvl>
    <w:lvl w:ilvl="2" w:tplc="A4D6297C">
      <w:numFmt w:val="bullet"/>
      <w:lvlText w:val="•"/>
      <w:lvlJc w:val="left"/>
      <w:pPr>
        <w:ind w:left="1997" w:hanging="360"/>
      </w:pPr>
      <w:rPr>
        <w:rFonts w:hint="default"/>
        <w:lang w:val="es-ES" w:eastAsia="en-US" w:bidi="ar-SA"/>
      </w:rPr>
    </w:lvl>
    <w:lvl w:ilvl="3" w:tplc="CA849F96">
      <w:numFmt w:val="bullet"/>
      <w:lvlText w:val="•"/>
      <w:lvlJc w:val="left"/>
      <w:pPr>
        <w:ind w:left="3015" w:hanging="360"/>
      </w:pPr>
      <w:rPr>
        <w:rFonts w:hint="default"/>
        <w:lang w:val="es-ES" w:eastAsia="en-US" w:bidi="ar-SA"/>
      </w:rPr>
    </w:lvl>
    <w:lvl w:ilvl="4" w:tplc="D932D888">
      <w:numFmt w:val="bullet"/>
      <w:lvlText w:val="•"/>
      <w:lvlJc w:val="left"/>
      <w:pPr>
        <w:ind w:left="4033" w:hanging="360"/>
      </w:pPr>
      <w:rPr>
        <w:rFonts w:hint="default"/>
        <w:lang w:val="es-ES" w:eastAsia="en-US" w:bidi="ar-SA"/>
      </w:rPr>
    </w:lvl>
    <w:lvl w:ilvl="5" w:tplc="79CE3218">
      <w:numFmt w:val="bullet"/>
      <w:lvlText w:val="•"/>
      <w:lvlJc w:val="left"/>
      <w:pPr>
        <w:ind w:left="5051" w:hanging="360"/>
      </w:pPr>
      <w:rPr>
        <w:rFonts w:hint="default"/>
        <w:lang w:val="es-ES" w:eastAsia="en-US" w:bidi="ar-SA"/>
      </w:rPr>
    </w:lvl>
    <w:lvl w:ilvl="6" w:tplc="245C280A">
      <w:numFmt w:val="bullet"/>
      <w:lvlText w:val="•"/>
      <w:lvlJc w:val="left"/>
      <w:pPr>
        <w:ind w:left="6068" w:hanging="360"/>
      </w:pPr>
      <w:rPr>
        <w:rFonts w:hint="default"/>
        <w:lang w:val="es-ES" w:eastAsia="en-US" w:bidi="ar-SA"/>
      </w:rPr>
    </w:lvl>
    <w:lvl w:ilvl="7" w:tplc="8E9EDF7E">
      <w:numFmt w:val="bullet"/>
      <w:lvlText w:val="•"/>
      <w:lvlJc w:val="left"/>
      <w:pPr>
        <w:ind w:left="7086" w:hanging="360"/>
      </w:pPr>
      <w:rPr>
        <w:rFonts w:hint="default"/>
        <w:lang w:val="es-ES" w:eastAsia="en-US" w:bidi="ar-SA"/>
      </w:rPr>
    </w:lvl>
    <w:lvl w:ilvl="8" w:tplc="9E5A8EA8">
      <w:numFmt w:val="bullet"/>
      <w:lvlText w:val="•"/>
      <w:lvlJc w:val="left"/>
      <w:pPr>
        <w:ind w:left="8104" w:hanging="360"/>
      </w:pPr>
      <w:rPr>
        <w:rFonts w:hint="default"/>
        <w:lang w:val="es-ES" w:eastAsia="en-US" w:bidi="ar-SA"/>
      </w:rPr>
    </w:lvl>
  </w:abstractNum>
  <w:abstractNum w:abstractNumId="6" w15:restartNumberingAfterBreak="0">
    <w:nsid w:val="12190201"/>
    <w:multiLevelType w:val="multilevel"/>
    <w:tmpl w:val="E438C48C"/>
    <w:lvl w:ilvl="0">
      <w:start w:val="1"/>
      <w:numFmt w:val="decimal"/>
      <w:lvlText w:val="%1."/>
      <w:lvlJc w:val="left"/>
      <w:pPr>
        <w:ind w:left="1334" w:hanging="720"/>
      </w:pPr>
      <w:rPr>
        <w:rFonts w:ascii="Times New Roman" w:hAnsi="Times New Roman" w:hint="default"/>
        <w:w w:val="100"/>
        <w:sz w:val="22"/>
        <w:szCs w:val="24"/>
        <w:lang w:val="es-ES" w:eastAsia="en-US" w:bidi="ar-SA"/>
      </w:rPr>
    </w:lvl>
    <w:lvl w:ilvl="1">
      <w:start w:val="2"/>
      <w:numFmt w:val="decimal"/>
      <w:lvlText w:val="%1.%2"/>
      <w:lvlJc w:val="left"/>
      <w:pPr>
        <w:ind w:left="1734" w:hanging="401"/>
      </w:pPr>
      <w:rPr>
        <w:rFonts w:ascii="Arial MT" w:eastAsia="Arial MT" w:hAnsi="Arial MT" w:cs="Arial MT" w:hint="default"/>
        <w:color w:val="0462C1"/>
        <w:w w:val="100"/>
        <w:sz w:val="24"/>
        <w:szCs w:val="24"/>
        <w:u w:val="single" w:color="0462C1"/>
        <w:lang w:val="es-ES" w:eastAsia="en-US" w:bidi="ar-SA"/>
      </w:rPr>
    </w:lvl>
    <w:lvl w:ilvl="2">
      <w:numFmt w:val="bullet"/>
      <w:lvlText w:val="•"/>
      <w:lvlJc w:val="left"/>
      <w:pPr>
        <w:ind w:left="1819" w:hanging="401"/>
      </w:pPr>
      <w:rPr>
        <w:rFonts w:hint="default"/>
        <w:lang w:val="es-ES" w:eastAsia="en-US" w:bidi="ar-SA"/>
      </w:rPr>
    </w:lvl>
    <w:lvl w:ilvl="3">
      <w:numFmt w:val="bullet"/>
      <w:lvlText w:val="•"/>
      <w:lvlJc w:val="left"/>
      <w:pPr>
        <w:ind w:left="3606" w:hanging="401"/>
      </w:pPr>
      <w:rPr>
        <w:rFonts w:hint="default"/>
        <w:lang w:val="es-ES" w:eastAsia="en-US" w:bidi="ar-SA"/>
      </w:rPr>
    </w:lvl>
    <w:lvl w:ilvl="4">
      <w:numFmt w:val="bullet"/>
      <w:lvlText w:val="•"/>
      <w:lvlJc w:val="left"/>
      <w:pPr>
        <w:ind w:left="4540" w:hanging="401"/>
      </w:pPr>
      <w:rPr>
        <w:rFonts w:hint="default"/>
        <w:lang w:val="es-ES" w:eastAsia="en-US" w:bidi="ar-SA"/>
      </w:rPr>
    </w:lvl>
    <w:lvl w:ilvl="5">
      <w:numFmt w:val="bullet"/>
      <w:lvlText w:val="•"/>
      <w:lvlJc w:val="left"/>
      <w:pPr>
        <w:ind w:left="5473" w:hanging="401"/>
      </w:pPr>
      <w:rPr>
        <w:rFonts w:hint="default"/>
        <w:lang w:val="es-ES" w:eastAsia="en-US" w:bidi="ar-SA"/>
      </w:rPr>
    </w:lvl>
    <w:lvl w:ilvl="6">
      <w:numFmt w:val="bullet"/>
      <w:lvlText w:val="•"/>
      <w:lvlJc w:val="left"/>
      <w:pPr>
        <w:ind w:left="6406" w:hanging="401"/>
      </w:pPr>
      <w:rPr>
        <w:rFonts w:hint="default"/>
        <w:lang w:val="es-ES" w:eastAsia="en-US" w:bidi="ar-SA"/>
      </w:rPr>
    </w:lvl>
    <w:lvl w:ilvl="7">
      <w:numFmt w:val="bullet"/>
      <w:lvlText w:val="•"/>
      <w:lvlJc w:val="left"/>
      <w:pPr>
        <w:ind w:left="7340" w:hanging="401"/>
      </w:pPr>
      <w:rPr>
        <w:rFonts w:hint="default"/>
        <w:lang w:val="es-ES" w:eastAsia="en-US" w:bidi="ar-SA"/>
      </w:rPr>
    </w:lvl>
    <w:lvl w:ilvl="8">
      <w:numFmt w:val="bullet"/>
      <w:lvlText w:val="•"/>
      <w:lvlJc w:val="left"/>
      <w:pPr>
        <w:ind w:left="8273" w:hanging="401"/>
      </w:pPr>
      <w:rPr>
        <w:rFonts w:hint="default"/>
        <w:lang w:val="es-ES" w:eastAsia="en-US" w:bidi="ar-SA"/>
      </w:rPr>
    </w:lvl>
  </w:abstractNum>
  <w:abstractNum w:abstractNumId="7" w15:restartNumberingAfterBreak="0">
    <w:nsid w:val="1DA2745E"/>
    <w:multiLevelType w:val="multilevel"/>
    <w:tmpl w:val="B7FCE586"/>
    <w:lvl w:ilvl="0">
      <w:start w:val="1"/>
      <w:numFmt w:val="decimal"/>
      <w:lvlText w:val="%1."/>
      <w:lvlJc w:val="left"/>
      <w:pPr>
        <w:ind w:left="1334" w:hanging="720"/>
      </w:pPr>
      <w:rPr>
        <w:rFonts w:ascii="Times New Roman" w:hAnsi="Times New Roman" w:hint="default"/>
        <w:w w:val="100"/>
        <w:sz w:val="22"/>
        <w:szCs w:val="24"/>
        <w:lang w:val="es-ES" w:eastAsia="en-US" w:bidi="ar-SA"/>
      </w:rPr>
    </w:lvl>
    <w:lvl w:ilvl="1">
      <w:start w:val="2"/>
      <w:numFmt w:val="decimal"/>
      <w:lvlText w:val="%1.%2"/>
      <w:lvlJc w:val="left"/>
      <w:pPr>
        <w:ind w:left="1734" w:hanging="401"/>
      </w:pPr>
      <w:rPr>
        <w:rFonts w:ascii="Arial MT" w:eastAsia="Arial MT" w:hAnsi="Arial MT" w:cs="Arial MT" w:hint="default"/>
        <w:color w:val="0462C1"/>
        <w:w w:val="100"/>
        <w:sz w:val="24"/>
        <w:szCs w:val="24"/>
        <w:u w:val="single" w:color="0462C1"/>
        <w:lang w:val="es-ES" w:eastAsia="en-US" w:bidi="ar-SA"/>
      </w:rPr>
    </w:lvl>
    <w:lvl w:ilvl="2">
      <w:numFmt w:val="bullet"/>
      <w:lvlText w:val="•"/>
      <w:lvlJc w:val="left"/>
      <w:pPr>
        <w:ind w:left="1819" w:hanging="401"/>
      </w:pPr>
      <w:rPr>
        <w:rFonts w:hint="default"/>
        <w:lang w:val="es-ES" w:eastAsia="en-US" w:bidi="ar-SA"/>
      </w:rPr>
    </w:lvl>
    <w:lvl w:ilvl="3">
      <w:numFmt w:val="bullet"/>
      <w:lvlText w:val="•"/>
      <w:lvlJc w:val="left"/>
      <w:pPr>
        <w:ind w:left="3606" w:hanging="401"/>
      </w:pPr>
      <w:rPr>
        <w:rFonts w:hint="default"/>
        <w:lang w:val="es-ES" w:eastAsia="en-US" w:bidi="ar-SA"/>
      </w:rPr>
    </w:lvl>
    <w:lvl w:ilvl="4">
      <w:numFmt w:val="bullet"/>
      <w:lvlText w:val="•"/>
      <w:lvlJc w:val="left"/>
      <w:pPr>
        <w:ind w:left="4540" w:hanging="401"/>
      </w:pPr>
      <w:rPr>
        <w:rFonts w:hint="default"/>
        <w:lang w:val="es-ES" w:eastAsia="en-US" w:bidi="ar-SA"/>
      </w:rPr>
    </w:lvl>
    <w:lvl w:ilvl="5">
      <w:numFmt w:val="bullet"/>
      <w:lvlText w:val="•"/>
      <w:lvlJc w:val="left"/>
      <w:pPr>
        <w:ind w:left="5473" w:hanging="401"/>
      </w:pPr>
      <w:rPr>
        <w:rFonts w:hint="default"/>
        <w:lang w:val="es-ES" w:eastAsia="en-US" w:bidi="ar-SA"/>
      </w:rPr>
    </w:lvl>
    <w:lvl w:ilvl="6">
      <w:numFmt w:val="bullet"/>
      <w:lvlText w:val="•"/>
      <w:lvlJc w:val="left"/>
      <w:pPr>
        <w:ind w:left="6406" w:hanging="401"/>
      </w:pPr>
      <w:rPr>
        <w:rFonts w:hint="default"/>
        <w:lang w:val="es-ES" w:eastAsia="en-US" w:bidi="ar-SA"/>
      </w:rPr>
    </w:lvl>
    <w:lvl w:ilvl="7">
      <w:numFmt w:val="bullet"/>
      <w:lvlText w:val="•"/>
      <w:lvlJc w:val="left"/>
      <w:pPr>
        <w:ind w:left="7340" w:hanging="401"/>
      </w:pPr>
      <w:rPr>
        <w:rFonts w:hint="default"/>
        <w:lang w:val="es-ES" w:eastAsia="en-US" w:bidi="ar-SA"/>
      </w:rPr>
    </w:lvl>
    <w:lvl w:ilvl="8">
      <w:numFmt w:val="bullet"/>
      <w:lvlText w:val="•"/>
      <w:lvlJc w:val="left"/>
      <w:pPr>
        <w:ind w:left="8273" w:hanging="401"/>
      </w:pPr>
      <w:rPr>
        <w:rFonts w:hint="default"/>
        <w:lang w:val="es-ES" w:eastAsia="en-US" w:bidi="ar-SA"/>
      </w:rPr>
    </w:lvl>
  </w:abstractNum>
  <w:abstractNum w:abstractNumId="8" w15:restartNumberingAfterBreak="0">
    <w:nsid w:val="20FA52B6"/>
    <w:multiLevelType w:val="multilevel"/>
    <w:tmpl w:val="5C26A514"/>
    <w:lvl w:ilvl="0">
      <w:start w:val="1"/>
      <w:numFmt w:val="decimal"/>
      <w:lvlText w:val="%1."/>
      <w:lvlJc w:val="left"/>
      <w:pPr>
        <w:ind w:left="360" w:hanging="360"/>
      </w:pPr>
      <w:rPr>
        <w:rFonts w:ascii="Times New Roman" w:hAnsi="Times New Roman" w:hint="default"/>
        <w:b/>
        <w:i w:val="0"/>
        <w:w w:val="100"/>
        <w:sz w:val="28"/>
        <w:szCs w:val="22"/>
        <w:lang w:val="es-ES" w:eastAsia="en-US" w:bidi="ar-SA"/>
      </w:rPr>
    </w:lvl>
    <w:lvl w:ilvl="1">
      <w:start w:val="1"/>
      <w:numFmt w:val="decimal"/>
      <w:lvlText w:val="%1.%2."/>
      <w:lvlJc w:val="left"/>
      <w:pPr>
        <w:ind w:left="792" w:hanging="432"/>
      </w:pPr>
      <w:rPr>
        <w:rFonts w:ascii="Times New Roman" w:hAnsi="Times New Roman" w:hint="default"/>
        <w:b/>
        <w:i w:val="0"/>
        <w:color w:val="auto"/>
        <w:w w:val="100"/>
        <w:sz w:val="24"/>
        <w:szCs w:val="24"/>
        <w:u w:val="none" w:color="0462C1"/>
        <w:lang w:val="es-ES" w:eastAsia="en-US" w:bidi="ar-SA"/>
      </w:rPr>
    </w:lvl>
    <w:lvl w:ilvl="2">
      <w:start w:val="1"/>
      <w:numFmt w:val="bullet"/>
      <w:lvlText w:val=""/>
      <w:lvlJc w:val="left"/>
      <w:pPr>
        <w:ind w:left="1224" w:hanging="504"/>
      </w:pPr>
      <w:rPr>
        <w:rFonts w:ascii="Symbol" w:hAnsi="Symbol" w:hint="default"/>
        <w:color w:val="auto"/>
        <w:lang w:val="es-ES" w:eastAsia="en-US" w:bidi="ar-SA"/>
      </w:rPr>
    </w:lvl>
    <w:lvl w:ilvl="3">
      <w:start w:val="1"/>
      <w:numFmt w:val="bullet"/>
      <w:lvlText w:val="•"/>
      <w:lvlJc w:val="left"/>
      <w:pPr>
        <w:ind w:left="1728" w:hanging="648"/>
      </w:pPr>
      <w:rPr>
        <w:rFonts w:hint="default"/>
        <w:lang w:val="es-ES" w:eastAsia="en-US" w:bidi="ar-SA"/>
      </w:rPr>
    </w:lvl>
    <w:lvl w:ilvl="4">
      <w:start w:val="1"/>
      <w:numFmt w:val="decimal"/>
      <w:lvlText w:val="%1.%2.%3.%4.%5."/>
      <w:lvlJc w:val="left"/>
      <w:pPr>
        <w:ind w:left="2232" w:hanging="792"/>
      </w:pPr>
      <w:rPr>
        <w:rFonts w:hint="default"/>
        <w:lang w:val="es-ES" w:eastAsia="en-US" w:bidi="ar-SA"/>
      </w:rPr>
    </w:lvl>
    <w:lvl w:ilvl="5">
      <w:start w:val="1"/>
      <w:numFmt w:val="decimal"/>
      <w:lvlText w:val="%1.%2.%3.%4.%5.%6."/>
      <w:lvlJc w:val="left"/>
      <w:pPr>
        <w:ind w:left="2736" w:hanging="936"/>
      </w:pPr>
      <w:rPr>
        <w:rFonts w:hint="default"/>
        <w:lang w:val="es-ES" w:eastAsia="en-US" w:bidi="ar-SA"/>
      </w:rPr>
    </w:lvl>
    <w:lvl w:ilvl="6">
      <w:start w:val="1"/>
      <w:numFmt w:val="decimal"/>
      <w:lvlText w:val="%1.%2.%3.%4.%5.%6.%7."/>
      <w:lvlJc w:val="left"/>
      <w:pPr>
        <w:ind w:left="3240" w:hanging="1080"/>
      </w:pPr>
      <w:rPr>
        <w:rFonts w:hint="default"/>
        <w:lang w:val="es-ES" w:eastAsia="en-US" w:bidi="ar-SA"/>
      </w:rPr>
    </w:lvl>
    <w:lvl w:ilvl="7">
      <w:start w:val="1"/>
      <w:numFmt w:val="decimal"/>
      <w:lvlText w:val="%1.%2.%3.%4.%5.%6.%7.%8."/>
      <w:lvlJc w:val="left"/>
      <w:pPr>
        <w:ind w:left="3744" w:hanging="1224"/>
      </w:pPr>
      <w:rPr>
        <w:rFonts w:hint="default"/>
        <w:lang w:val="es-ES" w:eastAsia="en-US" w:bidi="ar-SA"/>
      </w:rPr>
    </w:lvl>
    <w:lvl w:ilvl="8">
      <w:start w:val="1"/>
      <w:numFmt w:val="decimal"/>
      <w:lvlText w:val="%1.%2.%3.%4.%5.%6.%7.%8.%9."/>
      <w:lvlJc w:val="left"/>
      <w:pPr>
        <w:ind w:left="4320" w:hanging="1440"/>
      </w:pPr>
      <w:rPr>
        <w:rFonts w:hint="default"/>
        <w:lang w:val="es-ES" w:eastAsia="en-US" w:bidi="ar-SA"/>
      </w:rPr>
    </w:lvl>
  </w:abstractNum>
  <w:abstractNum w:abstractNumId="9" w15:restartNumberingAfterBreak="0">
    <w:nsid w:val="21754A40"/>
    <w:multiLevelType w:val="hybridMultilevel"/>
    <w:tmpl w:val="6FE2C9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4B07DD"/>
    <w:multiLevelType w:val="hybridMultilevel"/>
    <w:tmpl w:val="A226F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32266A"/>
    <w:multiLevelType w:val="multilevel"/>
    <w:tmpl w:val="EE6E95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C56A50"/>
    <w:multiLevelType w:val="hybridMultilevel"/>
    <w:tmpl w:val="B512F60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EE00533"/>
    <w:multiLevelType w:val="hybridMultilevel"/>
    <w:tmpl w:val="5D96E2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4D4CA4"/>
    <w:multiLevelType w:val="multilevel"/>
    <w:tmpl w:val="133677E8"/>
    <w:lvl w:ilvl="0">
      <w:start w:val="5"/>
      <w:numFmt w:val="decimal"/>
      <w:lvlText w:val="%1."/>
      <w:lvlJc w:val="left"/>
      <w:pPr>
        <w:ind w:left="1334" w:hanging="720"/>
      </w:pPr>
      <w:rPr>
        <w:rFonts w:ascii="Arial MT" w:eastAsia="Arial MT" w:hAnsi="Arial MT" w:cs="Arial MT" w:hint="default"/>
        <w:w w:val="100"/>
        <w:sz w:val="24"/>
        <w:szCs w:val="24"/>
      </w:rPr>
    </w:lvl>
    <w:lvl w:ilvl="1">
      <w:start w:val="1"/>
      <w:numFmt w:val="decimal"/>
      <w:lvlText w:val="3.%2"/>
      <w:lvlJc w:val="left"/>
      <w:pPr>
        <w:ind w:left="1734" w:hanging="401"/>
      </w:pPr>
      <w:rPr>
        <w:rFonts w:ascii="Times New Roman" w:eastAsia="Arial MT" w:hAnsi="Times New Roman" w:cs="Arial MT" w:hint="default"/>
        <w:color w:val="auto"/>
        <w:w w:val="100"/>
        <w:sz w:val="22"/>
        <w:szCs w:val="24"/>
        <w:u w:val="none" w:color="0462C1"/>
      </w:rPr>
    </w:lvl>
    <w:lvl w:ilvl="2">
      <w:numFmt w:val="bullet"/>
      <w:lvlText w:val="•"/>
      <w:lvlJc w:val="left"/>
      <w:pPr>
        <w:ind w:left="1819" w:hanging="401"/>
      </w:pPr>
      <w:rPr>
        <w:rFonts w:hint="default"/>
      </w:rPr>
    </w:lvl>
    <w:lvl w:ilvl="3">
      <w:numFmt w:val="bullet"/>
      <w:lvlText w:val="•"/>
      <w:lvlJc w:val="left"/>
      <w:pPr>
        <w:ind w:left="3606" w:hanging="401"/>
      </w:pPr>
      <w:rPr>
        <w:rFonts w:hint="default"/>
      </w:rPr>
    </w:lvl>
    <w:lvl w:ilvl="4">
      <w:numFmt w:val="bullet"/>
      <w:lvlText w:val="•"/>
      <w:lvlJc w:val="left"/>
      <w:pPr>
        <w:ind w:left="4540" w:hanging="401"/>
      </w:pPr>
      <w:rPr>
        <w:rFonts w:hint="default"/>
      </w:rPr>
    </w:lvl>
    <w:lvl w:ilvl="5">
      <w:numFmt w:val="bullet"/>
      <w:lvlText w:val="•"/>
      <w:lvlJc w:val="left"/>
      <w:pPr>
        <w:ind w:left="5473" w:hanging="401"/>
      </w:pPr>
      <w:rPr>
        <w:rFonts w:hint="default"/>
      </w:rPr>
    </w:lvl>
    <w:lvl w:ilvl="6">
      <w:numFmt w:val="bullet"/>
      <w:lvlText w:val="•"/>
      <w:lvlJc w:val="left"/>
      <w:pPr>
        <w:ind w:left="6406" w:hanging="401"/>
      </w:pPr>
      <w:rPr>
        <w:rFonts w:hint="default"/>
      </w:rPr>
    </w:lvl>
    <w:lvl w:ilvl="7">
      <w:numFmt w:val="bullet"/>
      <w:lvlText w:val="•"/>
      <w:lvlJc w:val="left"/>
      <w:pPr>
        <w:ind w:left="7340" w:hanging="401"/>
      </w:pPr>
      <w:rPr>
        <w:rFonts w:hint="default"/>
      </w:rPr>
    </w:lvl>
    <w:lvl w:ilvl="8">
      <w:numFmt w:val="bullet"/>
      <w:lvlText w:val="•"/>
      <w:lvlJc w:val="left"/>
      <w:pPr>
        <w:ind w:left="8273" w:hanging="401"/>
      </w:pPr>
      <w:rPr>
        <w:rFonts w:hint="default"/>
      </w:rPr>
    </w:lvl>
  </w:abstractNum>
  <w:abstractNum w:abstractNumId="15" w15:restartNumberingAfterBreak="0">
    <w:nsid w:val="3C526754"/>
    <w:multiLevelType w:val="multilevel"/>
    <w:tmpl w:val="3020B276"/>
    <w:lvl w:ilvl="0">
      <w:start w:val="6"/>
      <w:numFmt w:val="decimal"/>
      <w:lvlText w:val="%1."/>
      <w:lvlJc w:val="left"/>
      <w:pPr>
        <w:ind w:left="1334" w:hanging="720"/>
      </w:pPr>
      <w:rPr>
        <w:rFonts w:ascii="Arial MT" w:eastAsia="Arial MT" w:hAnsi="Arial MT" w:cs="Arial MT" w:hint="default"/>
        <w:w w:val="100"/>
        <w:sz w:val="24"/>
        <w:szCs w:val="24"/>
      </w:rPr>
    </w:lvl>
    <w:lvl w:ilvl="1">
      <w:start w:val="1"/>
      <w:numFmt w:val="decimal"/>
      <w:lvlText w:val="%1.%2"/>
      <w:lvlJc w:val="left"/>
      <w:pPr>
        <w:ind w:left="1734" w:hanging="401"/>
      </w:pPr>
      <w:rPr>
        <w:rFonts w:ascii="Times New Roman" w:eastAsia="Arial MT" w:hAnsi="Times New Roman" w:cs="Arial MT" w:hint="default"/>
        <w:color w:val="auto"/>
        <w:w w:val="100"/>
        <w:sz w:val="22"/>
        <w:szCs w:val="24"/>
        <w:u w:val="none" w:color="0462C1"/>
      </w:rPr>
    </w:lvl>
    <w:lvl w:ilvl="2">
      <w:numFmt w:val="bullet"/>
      <w:lvlText w:val="•"/>
      <w:lvlJc w:val="left"/>
      <w:pPr>
        <w:ind w:left="1819" w:hanging="401"/>
      </w:pPr>
      <w:rPr>
        <w:rFonts w:hint="default"/>
      </w:rPr>
    </w:lvl>
    <w:lvl w:ilvl="3">
      <w:numFmt w:val="bullet"/>
      <w:lvlText w:val="•"/>
      <w:lvlJc w:val="left"/>
      <w:pPr>
        <w:ind w:left="3606" w:hanging="401"/>
      </w:pPr>
      <w:rPr>
        <w:rFonts w:hint="default"/>
      </w:rPr>
    </w:lvl>
    <w:lvl w:ilvl="4">
      <w:numFmt w:val="bullet"/>
      <w:lvlText w:val="•"/>
      <w:lvlJc w:val="left"/>
      <w:pPr>
        <w:ind w:left="4540" w:hanging="401"/>
      </w:pPr>
      <w:rPr>
        <w:rFonts w:hint="default"/>
      </w:rPr>
    </w:lvl>
    <w:lvl w:ilvl="5">
      <w:numFmt w:val="bullet"/>
      <w:lvlText w:val="•"/>
      <w:lvlJc w:val="left"/>
      <w:pPr>
        <w:ind w:left="5473" w:hanging="401"/>
      </w:pPr>
      <w:rPr>
        <w:rFonts w:hint="default"/>
      </w:rPr>
    </w:lvl>
    <w:lvl w:ilvl="6">
      <w:numFmt w:val="bullet"/>
      <w:lvlText w:val="•"/>
      <w:lvlJc w:val="left"/>
      <w:pPr>
        <w:ind w:left="6406" w:hanging="401"/>
      </w:pPr>
      <w:rPr>
        <w:rFonts w:hint="default"/>
      </w:rPr>
    </w:lvl>
    <w:lvl w:ilvl="7">
      <w:numFmt w:val="bullet"/>
      <w:lvlText w:val="•"/>
      <w:lvlJc w:val="left"/>
      <w:pPr>
        <w:ind w:left="7340" w:hanging="401"/>
      </w:pPr>
      <w:rPr>
        <w:rFonts w:hint="default"/>
      </w:rPr>
    </w:lvl>
    <w:lvl w:ilvl="8">
      <w:numFmt w:val="bullet"/>
      <w:lvlText w:val="•"/>
      <w:lvlJc w:val="left"/>
      <w:pPr>
        <w:ind w:left="8273" w:hanging="401"/>
      </w:pPr>
      <w:rPr>
        <w:rFonts w:hint="default"/>
      </w:rPr>
    </w:lvl>
  </w:abstractNum>
  <w:abstractNum w:abstractNumId="16" w15:restartNumberingAfterBreak="0">
    <w:nsid w:val="3C775538"/>
    <w:multiLevelType w:val="multilevel"/>
    <w:tmpl w:val="FE5A903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F355C3"/>
    <w:multiLevelType w:val="hybridMultilevel"/>
    <w:tmpl w:val="DA186F6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47A96F7B"/>
    <w:multiLevelType w:val="hybridMultilevel"/>
    <w:tmpl w:val="4376841C"/>
    <w:lvl w:ilvl="0" w:tplc="0C0A0001">
      <w:start w:val="1"/>
      <w:numFmt w:val="bullet"/>
      <w:lvlText w:val=""/>
      <w:lvlJc w:val="left"/>
      <w:pPr>
        <w:ind w:left="2053" w:hanging="360"/>
      </w:pPr>
      <w:rPr>
        <w:rFonts w:ascii="Symbol" w:hAnsi="Symbol" w:hint="default"/>
      </w:rPr>
    </w:lvl>
    <w:lvl w:ilvl="1" w:tplc="0C0A0003" w:tentative="1">
      <w:start w:val="1"/>
      <w:numFmt w:val="bullet"/>
      <w:lvlText w:val="o"/>
      <w:lvlJc w:val="left"/>
      <w:pPr>
        <w:ind w:left="2773" w:hanging="360"/>
      </w:pPr>
      <w:rPr>
        <w:rFonts w:ascii="Courier New" w:hAnsi="Courier New" w:cs="Courier New" w:hint="default"/>
      </w:rPr>
    </w:lvl>
    <w:lvl w:ilvl="2" w:tplc="0C0A0005" w:tentative="1">
      <w:start w:val="1"/>
      <w:numFmt w:val="bullet"/>
      <w:lvlText w:val=""/>
      <w:lvlJc w:val="left"/>
      <w:pPr>
        <w:ind w:left="3493" w:hanging="360"/>
      </w:pPr>
      <w:rPr>
        <w:rFonts w:ascii="Wingdings" w:hAnsi="Wingdings" w:hint="default"/>
      </w:rPr>
    </w:lvl>
    <w:lvl w:ilvl="3" w:tplc="0C0A0001" w:tentative="1">
      <w:start w:val="1"/>
      <w:numFmt w:val="bullet"/>
      <w:lvlText w:val=""/>
      <w:lvlJc w:val="left"/>
      <w:pPr>
        <w:ind w:left="4213" w:hanging="360"/>
      </w:pPr>
      <w:rPr>
        <w:rFonts w:ascii="Symbol" w:hAnsi="Symbol" w:hint="default"/>
      </w:rPr>
    </w:lvl>
    <w:lvl w:ilvl="4" w:tplc="0C0A0003" w:tentative="1">
      <w:start w:val="1"/>
      <w:numFmt w:val="bullet"/>
      <w:lvlText w:val="o"/>
      <w:lvlJc w:val="left"/>
      <w:pPr>
        <w:ind w:left="4933" w:hanging="360"/>
      </w:pPr>
      <w:rPr>
        <w:rFonts w:ascii="Courier New" w:hAnsi="Courier New" w:cs="Courier New" w:hint="default"/>
      </w:rPr>
    </w:lvl>
    <w:lvl w:ilvl="5" w:tplc="0C0A0005" w:tentative="1">
      <w:start w:val="1"/>
      <w:numFmt w:val="bullet"/>
      <w:lvlText w:val=""/>
      <w:lvlJc w:val="left"/>
      <w:pPr>
        <w:ind w:left="5653" w:hanging="360"/>
      </w:pPr>
      <w:rPr>
        <w:rFonts w:ascii="Wingdings" w:hAnsi="Wingdings" w:hint="default"/>
      </w:rPr>
    </w:lvl>
    <w:lvl w:ilvl="6" w:tplc="0C0A0001" w:tentative="1">
      <w:start w:val="1"/>
      <w:numFmt w:val="bullet"/>
      <w:lvlText w:val=""/>
      <w:lvlJc w:val="left"/>
      <w:pPr>
        <w:ind w:left="6373" w:hanging="360"/>
      </w:pPr>
      <w:rPr>
        <w:rFonts w:ascii="Symbol" w:hAnsi="Symbol" w:hint="default"/>
      </w:rPr>
    </w:lvl>
    <w:lvl w:ilvl="7" w:tplc="0C0A0003" w:tentative="1">
      <w:start w:val="1"/>
      <w:numFmt w:val="bullet"/>
      <w:lvlText w:val="o"/>
      <w:lvlJc w:val="left"/>
      <w:pPr>
        <w:ind w:left="7093" w:hanging="360"/>
      </w:pPr>
      <w:rPr>
        <w:rFonts w:ascii="Courier New" w:hAnsi="Courier New" w:cs="Courier New" w:hint="default"/>
      </w:rPr>
    </w:lvl>
    <w:lvl w:ilvl="8" w:tplc="0C0A0005" w:tentative="1">
      <w:start w:val="1"/>
      <w:numFmt w:val="bullet"/>
      <w:lvlText w:val=""/>
      <w:lvlJc w:val="left"/>
      <w:pPr>
        <w:ind w:left="7813" w:hanging="360"/>
      </w:pPr>
      <w:rPr>
        <w:rFonts w:ascii="Wingdings" w:hAnsi="Wingdings" w:hint="default"/>
      </w:rPr>
    </w:lvl>
  </w:abstractNum>
  <w:abstractNum w:abstractNumId="19" w15:restartNumberingAfterBreak="0">
    <w:nsid w:val="4D4B02BE"/>
    <w:multiLevelType w:val="hybridMultilevel"/>
    <w:tmpl w:val="B9FEF1B8"/>
    <w:lvl w:ilvl="0" w:tplc="0C0A0001">
      <w:start w:val="1"/>
      <w:numFmt w:val="bullet"/>
      <w:lvlText w:val=""/>
      <w:lvlJc w:val="left"/>
      <w:pPr>
        <w:ind w:left="1693" w:hanging="360"/>
      </w:pPr>
      <w:rPr>
        <w:rFonts w:ascii="Symbol" w:hAnsi="Symbol" w:hint="default"/>
      </w:rPr>
    </w:lvl>
    <w:lvl w:ilvl="1" w:tplc="0C0A0003" w:tentative="1">
      <w:start w:val="1"/>
      <w:numFmt w:val="bullet"/>
      <w:lvlText w:val="o"/>
      <w:lvlJc w:val="left"/>
      <w:pPr>
        <w:ind w:left="2413" w:hanging="360"/>
      </w:pPr>
      <w:rPr>
        <w:rFonts w:ascii="Courier New" w:hAnsi="Courier New" w:cs="Courier New" w:hint="default"/>
      </w:rPr>
    </w:lvl>
    <w:lvl w:ilvl="2" w:tplc="0C0A0005" w:tentative="1">
      <w:start w:val="1"/>
      <w:numFmt w:val="bullet"/>
      <w:lvlText w:val=""/>
      <w:lvlJc w:val="left"/>
      <w:pPr>
        <w:ind w:left="3133" w:hanging="360"/>
      </w:pPr>
      <w:rPr>
        <w:rFonts w:ascii="Wingdings" w:hAnsi="Wingdings" w:hint="default"/>
      </w:rPr>
    </w:lvl>
    <w:lvl w:ilvl="3" w:tplc="0C0A0001" w:tentative="1">
      <w:start w:val="1"/>
      <w:numFmt w:val="bullet"/>
      <w:lvlText w:val=""/>
      <w:lvlJc w:val="left"/>
      <w:pPr>
        <w:ind w:left="3853" w:hanging="360"/>
      </w:pPr>
      <w:rPr>
        <w:rFonts w:ascii="Symbol" w:hAnsi="Symbol" w:hint="default"/>
      </w:rPr>
    </w:lvl>
    <w:lvl w:ilvl="4" w:tplc="0C0A0003" w:tentative="1">
      <w:start w:val="1"/>
      <w:numFmt w:val="bullet"/>
      <w:lvlText w:val="o"/>
      <w:lvlJc w:val="left"/>
      <w:pPr>
        <w:ind w:left="4573" w:hanging="360"/>
      </w:pPr>
      <w:rPr>
        <w:rFonts w:ascii="Courier New" w:hAnsi="Courier New" w:cs="Courier New" w:hint="default"/>
      </w:rPr>
    </w:lvl>
    <w:lvl w:ilvl="5" w:tplc="0C0A0005" w:tentative="1">
      <w:start w:val="1"/>
      <w:numFmt w:val="bullet"/>
      <w:lvlText w:val=""/>
      <w:lvlJc w:val="left"/>
      <w:pPr>
        <w:ind w:left="5293" w:hanging="360"/>
      </w:pPr>
      <w:rPr>
        <w:rFonts w:ascii="Wingdings" w:hAnsi="Wingdings" w:hint="default"/>
      </w:rPr>
    </w:lvl>
    <w:lvl w:ilvl="6" w:tplc="0C0A0001" w:tentative="1">
      <w:start w:val="1"/>
      <w:numFmt w:val="bullet"/>
      <w:lvlText w:val=""/>
      <w:lvlJc w:val="left"/>
      <w:pPr>
        <w:ind w:left="6013" w:hanging="360"/>
      </w:pPr>
      <w:rPr>
        <w:rFonts w:ascii="Symbol" w:hAnsi="Symbol" w:hint="default"/>
      </w:rPr>
    </w:lvl>
    <w:lvl w:ilvl="7" w:tplc="0C0A0003" w:tentative="1">
      <w:start w:val="1"/>
      <w:numFmt w:val="bullet"/>
      <w:lvlText w:val="o"/>
      <w:lvlJc w:val="left"/>
      <w:pPr>
        <w:ind w:left="6733" w:hanging="360"/>
      </w:pPr>
      <w:rPr>
        <w:rFonts w:ascii="Courier New" w:hAnsi="Courier New" w:cs="Courier New" w:hint="default"/>
      </w:rPr>
    </w:lvl>
    <w:lvl w:ilvl="8" w:tplc="0C0A0005" w:tentative="1">
      <w:start w:val="1"/>
      <w:numFmt w:val="bullet"/>
      <w:lvlText w:val=""/>
      <w:lvlJc w:val="left"/>
      <w:pPr>
        <w:ind w:left="7453" w:hanging="360"/>
      </w:pPr>
      <w:rPr>
        <w:rFonts w:ascii="Wingdings" w:hAnsi="Wingdings" w:hint="default"/>
      </w:rPr>
    </w:lvl>
  </w:abstractNum>
  <w:abstractNum w:abstractNumId="20" w15:restartNumberingAfterBreak="0">
    <w:nsid w:val="4DA61521"/>
    <w:multiLevelType w:val="hybridMultilevel"/>
    <w:tmpl w:val="832475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E1F4E9A"/>
    <w:multiLevelType w:val="hybridMultilevel"/>
    <w:tmpl w:val="3968CA0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3F1011D"/>
    <w:multiLevelType w:val="hybridMultilevel"/>
    <w:tmpl w:val="BC9097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C9577D1"/>
    <w:multiLevelType w:val="multilevel"/>
    <w:tmpl w:val="A1AA6860"/>
    <w:lvl w:ilvl="0">
      <w:start w:val="5"/>
      <w:numFmt w:val="decimal"/>
      <w:lvlText w:val="%1."/>
      <w:lvlJc w:val="left"/>
      <w:pPr>
        <w:ind w:left="1334" w:hanging="720"/>
      </w:pPr>
      <w:rPr>
        <w:rFonts w:ascii="Arial MT" w:eastAsia="Arial MT" w:hAnsi="Arial MT" w:cs="Arial MT" w:hint="default"/>
        <w:w w:val="100"/>
        <w:sz w:val="24"/>
        <w:szCs w:val="24"/>
      </w:rPr>
    </w:lvl>
    <w:lvl w:ilvl="1">
      <w:start w:val="1"/>
      <w:numFmt w:val="decimal"/>
      <w:lvlText w:val="%1.%2"/>
      <w:lvlJc w:val="left"/>
      <w:pPr>
        <w:ind w:left="1734" w:hanging="401"/>
      </w:pPr>
      <w:rPr>
        <w:rFonts w:ascii="Arial MT" w:eastAsia="Arial MT" w:hAnsi="Arial MT" w:cs="Arial MT" w:hint="default"/>
        <w:color w:val="0462C1"/>
        <w:w w:val="100"/>
        <w:sz w:val="24"/>
        <w:szCs w:val="24"/>
        <w:u w:val="single" w:color="0462C1"/>
      </w:rPr>
    </w:lvl>
    <w:lvl w:ilvl="2">
      <w:numFmt w:val="bullet"/>
      <w:lvlText w:val="•"/>
      <w:lvlJc w:val="left"/>
      <w:pPr>
        <w:ind w:left="1819" w:hanging="401"/>
      </w:pPr>
      <w:rPr>
        <w:rFonts w:hint="default"/>
      </w:rPr>
    </w:lvl>
    <w:lvl w:ilvl="3">
      <w:numFmt w:val="bullet"/>
      <w:lvlText w:val="•"/>
      <w:lvlJc w:val="left"/>
      <w:pPr>
        <w:ind w:left="3606" w:hanging="401"/>
      </w:pPr>
      <w:rPr>
        <w:rFonts w:hint="default"/>
      </w:rPr>
    </w:lvl>
    <w:lvl w:ilvl="4">
      <w:numFmt w:val="bullet"/>
      <w:lvlText w:val="•"/>
      <w:lvlJc w:val="left"/>
      <w:pPr>
        <w:ind w:left="4540" w:hanging="401"/>
      </w:pPr>
      <w:rPr>
        <w:rFonts w:hint="default"/>
      </w:rPr>
    </w:lvl>
    <w:lvl w:ilvl="5">
      <w:numFmt w:val="bullet"/>
      <w:lvlText w:val="•"/>
      <w:lvlJc w:val="left"/>
      <w:pPr>
        <w:ind w:left="5473" w:hanging="401"/>
      </w:pPr>
      <w:rPr>
        <w:rFonts w:hint="default"/>
      </w:rPr>
    </w:lvl>
    <w:lvl w:ilvl="6">
      <w:numFmt w:val="bullet"/>
      <w:lvlText w:val="•"/>
      <w:lvlJc w:val="left"/>
      <w:pPr>
        <w:ind w:left="6406" w:hanging="401"/>
      </w:pPr>
      <w:rPr>
        <w:rFonts w:hint="default"/>
      </w:rPr>
    </w:lvl>
    <w:lvl w:ilvl="7">
      <w:numFmt w:val="bullet"/>
      <w:lvlText w:val="•"/>
      <w:lvlJc w:val="left"/>
      <w:pPr>
        <w:ind w:left="7340" w:hanging="401"/>
      </w:pPr>
      <w:rPr>
        <w:rFonts w:hint="default"/>
      </w:rPr>
    </w:lvl>
    <w:lvl w:ilvl="8">
      <w:numFmt w:val="bullet"/>
      <w:lvlText w:val="•"/>
      <w:lvlJc w:val="left"/>
      <w:pPr>
        <w:ind w:left="8273" w:hanging="401"/>
      </w:pPr>
      <w:rPr>
        <w:rFonts w:hint="default"/>
      </w:rPr>
    </w:lvl>
  </w:abstractNum>
  <w:abstractNum w:abstractNumId="24" w15:restartNumberingAfterBreak="0">
    <w:nsid w:val="62F238D5"/>
    <w:multiLevelType w:val="multilevel"/>
    <w:tmpl w:val="5C26A514"/>
    <w:lvl w:ilvl="0">
      <w:start w:val="1"/>
      <w:numFmt w:val="decimal"/>
      <w:lvlText w:val="%1."/>
      <w:lvlJc w:val="left"/>
      <w:pPr>
        <w:ind w:left="360" w:hanging="360"/>
      </w:pPr>
      <w:rPr>
        <w:rFonts w:ascii="Times New Roman" w:hAnsi="Times New Roman" w:hint="default"/>
        <w:b/>
        <w:i w:val="0"/>
        <w:w w:val="100"/>
        <w:sz w:val="28"/>
        <w:szCs w:val="22"/>
        <w:lang w:val="es-ES" w:eastAsia="en-US" w:bidi="ar-SA"/>
      </w:rPr>
    </w:lvl>
    <w:lvl w:ilvl="1">
      <w:start w:val="1"/>
      <w:numFmt w:val="decimal"/>
      <w:lvlText w:val="%1.%2."/>
      <w:lvlJc w:val="left"/>
      <w:pPr>
        <w:ind w:left="792" w:hanging="432"/>
      </w:pPr>
      <w:rPr>
        <w:rFonts w:ascii="Times New Roman" w:hAnsi="Times New Roman" w:hint="default"/>
        <w:b/>
        <w:i w:val="0"/>
        <w:color w:val="auto"/>
        <w:w w:val="100"/>
        <w:sz w:val="24"/>
        <w:szCs w:val="24"/>
        <w:u w:val="none" w:color="0462C1"/>
        <w:lang w:val="es-ES" w:eastAsia="en-US" w:bidi="ar-SA"/>
      </w:rPr>
    </w:lvl>
    <w:lvl w:ilvl="2">
      <w:start w:val="1"/>
      <w:numFmt w:val="bullet"/>
      <w:lvlText w:val=""/>
      <w:lvlJc w:val="left"/>
      <w:pPr>
        <w:ind w:left="1224" w:hanging="504"/>
      </w:pPr>
      <w:rPr>
        <w:rFonts w:ascii="Symbol" w:hAnsi="Symbol" w:hint="default"/>
        <w:color w:val="auto"/>
        <w:lang w:val="es-ES" w:eastAsia="en-US" w:bidi="ar-SA"/>
      </w:rPr>
    </w:lvl>
    <w:lvl w:ilvl="3">
      <w:start w:val="1"/>
      <w:numFmt w:val="bullet"/>
      <w:lvlText w:val="•"/>
      <w:lvlJc w:val="left"/>
      <w:pPr>
        <w:ind w:left="1728" w:hanging="648"/>
      </w:pPr>
      <w:rPr>
        <w:rFonts w:hint="default"/>
        <w:lang w:val="es-ES" w:eastAsia="en-US" w:bidi="ar-SA"/>
      </w:rPr>
    </w:lvl>
    <w:lvl w:ilvl="4">
      <w:start w:val="1"/>
      <w:numFmt w:val="decimal"/>
      <w:lvlText w:val="%1.%2.%3.%4.%5."/>
      <w:lvlJc w:val="left"/>
      <w:pPr>
        <w:ind w:left="2232" w:hanging="792"/>
      </w:pPr>
      <w:rPr>
        <w:rFonts w:hint="default"/>
        <w:lang w:val="es-ES" w:eastAsia="en-US" w:bidi="ar-SA"/>
      </w:rPr>
    </w:lvl>
    <w:lvl w:ilvl="5">
      <w:start w:val="1"/>
      <w:numFmt w:val="decimal"/>
      <w:lvlText w:val="%1.%2.%3.%4.%5.%6."/>
      <w:lvlJc w:val="left"/>
      <w:pPr>
        <w:ind w:left="2736" w:hanging="936"/>
      </w:pPr>
      <w:rPr>
        <w:rFonts w:hint="default"/>
        <w:lang w:val="es-ES" w:eastAsia="en-US" w:bidi="ar-SA"/>
      </w:rPr>
    </w:lvl>
    <w:lvl w:ilvl="6">
      <w:start w:val="1"/>
      <w:numFmt w:val="decimal"/>
      <w:lvlText w:val="%1.%2.%3.%4.%5.%6.%7."/>
      <w:lvlJc w:val="left"/>
      <w:pPr>
        <w:ind w:left="3240" w:hanging="1080"/>
      </w:pPr>
      <w:rPr>
        <w:rFonts w:hint="default"/>
        <w:lang w:val="es-ES" w:eastAsia="en-US" w:bidi="ar-SA"/>
      </w:rPr>
    </w:lvl>
    <w:lvl w:ilvl="7">
      <w:start w:val="1"/>
      <w:numFmt w:val="decimal"/>
      <w:lvlText w:val="%1.%2.%3.%4.%5.%6.%7.%8."/>
      <w:lvlJc w:val="left"/>
      <w:pPr>
        <w:ind w:left="3744" w:hanging="1224"/>
      </w:pPr>
      <w:rPr>
        <w:rFonts w:hint="default"/>
        <w:lang w:val="es-ES" w:eastAsia="en-US" w:bidi="ar-SA"/>
      </w:rPr>
    </w:lvl>
    <w:lvl w:ilvl="8">
      <w:start w:val="1"/>
      <w:numFmt w:val="decimal"/>
      <w:lvlText w:val="%1.%2.%3.%4.%5.%6.%7.%8.%9."/>
      <w:lvlJc w:val="left"/>
      <w:pPr>
        <w:ind w:left="4320" w:hanging="1440"/>
      </w:pPr>
      <w:rPr>
        <w:rFonts w:hint="default"/>
        <w:lang w:val="es-ES" w:eastAsia="en-US" w:bidi="ar-SA"/>
      </w:rPr>
    </w:lvl>
  </w:abstractNum>
  <w:abstractNum w:abstractNumId="25" w15:restartNumberingAfterBreak="0">
    <w:nsid w:val="62FD41D9"/>
    <w:multiLevelType w:val="hybridMultilevel"/>
    <w:tmpl w:val="B87ABD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ECB3A2B"/>
    <w:multiLevelType w:val="multilevel"/>
    <w:tmpl w:val="FB36D6AE"/>
    <w:lvl w:ilvl="0">
      <w:start w:val="4"/>
      <w:numFmt w:val="decimal"/>
      <w:lvlText w:val="%1"/>
      <w:lvlJc w:val="left"/>
      <w:pPr>
        <w:ind w:left="612" w:hanging="359"/>
      </w:pPr>
      <w:rPr>
        <w:rFonts w:hint="default"/>
        <w:lang w:val="es-ES" w:eastAsia="en-US" w:bidi="ar-SA"/>
      </w:rPr>
    </w:lvl>
    <w:lvl w:ilvl="1">
      <w:start w:val="1"/>
      <w:numFmt w:val="decimal"/>
      <w:lvlText w:val="%1.%2"/>
      <w:lvlJc w:val="left"/>
      <w:pPr>
        <w:ind w:left="612" w:hanging="359"/>
      </w:pPr>
      <w:rPr>
        <w:rFonts w:ascii="Arial" w:eastAsia="Arial" w:hAnsi="Arial" w:cs="Arial" w:hint="default"/>
        <w:b/>
        <w:bCs/>
        <w:spacing w:val="-1"/>
        <w:w w:val="100"/>
        <w:sz w:val="22"/>
        <w:szCs w:val="22"/>
        <w:lang w:val="es-ES" w:eastAsia="en-US" w:bidi="ar-SA"/>
      </w:rPr>
    </w:lvl>
    <w:lvl w:ilvl="2">
      <w:numFmt w:val="bullet"/>
      <w:lvlText w:val="•"/>
      <w:lvlJc w:val="left"/>
      <w:pPr>
        <w:ind w:left="2524" w:hanging="359"/>
      </w:pPr>
      <w:rPr>
        <w:rFonts w:hint="default"/>
        <w:lang w:val="es-ES" w:eastAsia="en-US" w:bidi="ar-SA"/>
      </w:rPr>
    </w:lvl>
    <w:lvl w:ilvl="3">
      <w:numFmt w:val="bullet"/>
      <w:lvlText w:val="•"/>
      <w:lvlJc w:val="left"/>
      <w:pPr>
        <w:ind w:left="3476" w:hanging="359"/>
      </w:pPr>
      <w:rPr>
        <w:rFonts w:hint="default"/>
        <w:lang w:val="es-ES" w:eastAsia="en-US" w:bidi="ar-SA"/>
      </w:rPr>
    </w:lvl>
    <w:lvl w:ilvl="4">
      <w:numFmt w:val="bullet"/>
      <w:lvlText w:val="•"/>
      <w:lvlJc w:val="left"/>
      <w:pPr>
        <w:ind w:left="4428" w:hanging="359"/>
      </w:pPr>
      <w:rPr>
        <w:rFonts w:hint="default"/>
        <w:lang w:val="es-ES" w:eastAsia="en-US" w:bidi="ar-SA"/>
      </w:rPr>
    </w:lvl>
    <w:lvl w:ilvl="5">
      <w:numFmt w:val="bullet"/>
      <w:lvlText w:val="•"/>
      <w:lvlJc w:val="left"/>
      <w:pPr>
        <w:ind w:left="5380" w:hanging="359"/>
      </w:pPr>
      <w:rPr>
        <w:rFonts w:hint="default"/>
        <w:lang w:val="es-ES" w:eastAsia="en-US" w:bidi="ar-SA"/>
      </w:rPr>
    </w:lvl>
    <w:lvl w:ilvl="6">
      <w:numFmt w:val="bullet"/>
      <w:lvlText w:val="•"/>
      <w:lvlJc w:val="left"/>
      <w:pPr>
        <w:ind w:left="6332" w:hanging="359"/>
      </w:pPr>
      <w:rPr>
        <w:rFonts w:hint="default"/>
        <w:lang w:val="es-ES" w:eastAsia="en-US" w:bidi="ar-SA"/>
      </w:rPr>
    </w:lvl>
    <w:lvl w:ilvl="7">
      <w:numFmt w:val="bullet"/>
      <w:lvlText w:val="•"/>
      <w:lvlJc w:val="left"/>
      <w:pPr>
        <w:ind w:left="7284" w:hanging="359"/>
      </w:pPr>
      <w:rPr>
        <w:rFonts w:hint="default"/>
        <w:lang w:val="es-ES" w:eastAsia="en-US" w:bidi="ar-SA"/>
      </w:rPr>
    </w:lvl>
    <w:lvl w:ilvl="8">
      <w:numFmt w:val="bullet"/>
      <w:lvlText w:val="•"/>
      <w:lvlJc w:val="left"/>
      <w:pPr>
        <w:ind w:left="8236" w:hanging="359"/>
      </w:pPr>
      <w:rPr>
        <w:rFonts w:hint="default"/>
        <w:lang w:val="es-ES" w:eastAsia="en-US" w:bidi="ar-SA"/>
      </w:rPr>
    </w:lvl>
  </w:abstractNum>
  <w:abstractNum w:abstractNumId="27" w15:restartNumberingAfterBreak="0">
    <w:nsid w:val="70A42067"/>
    <w:multiLevelType w:val="hybridMultilevel"/>
    <w:tmpl w:val="97BEBD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F45E46"/>
    <w:multiLevelType w:val="hybridMultilevel"/>
    <w:tmpl w:val="D4185D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7A421A2"/>
    <w:multiLevelType w:val="hybridMultilevel"/>
    <w:tmpl w:val="3CCCE01E"/>
    <w:lvl w:ilvl="0" w:tplc="30EC4A06">
      <w:start w:val="4"/>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AC813AB"/>
    <w:multiLevelType w:val="multilevel"/>
    <w:tmpl w:val="2A78B2D4"/>
    <w:lvl w:ilvl="0">
      <w:start w:val="1"/>
      <w:numFmt w:val="decimal"/>
      <w:lvlText w:val="%1."/>
      <w:lvlJc w:val="left"/>
      <w:pPr>
        <w:ind w:left="1332" w:hanging="720"/>
      </w:pPr>
      <w:rPr>
        <w:rFonts w:ascii="Times New Roman" w:hAnsi="Times New Roman" w:hint="default"/>
        <w:w w:val="100"/>
        <w:sz w:val="22"/>
        <w:szCs w:val="24"/>
      </w:rPr>
    </w:lvl>
    <w:lvl w:ilvl="1">
      <w:start w:val="2"/>
      <w:numFmt w:val="decimal"/>
      <w:lvlText w:val="%1.%2"/>
      <w:lvlJc w:val="left"/>
      <w:pPr>
        <w:ind w:left="2052" w:hanging="720"/>
      </w:pPr>
      <w:rPr>
        <w:rFonts w:ascii="Arial MT" w:hAnsi="Arial MT" w:cs="Arial MT" w:hint="default"/>
        <w:strike w:val="0"/>
        <w:dstrike w:val="0"/>
        <w:color w:val="0462C1"/>
        <w:w w:val="100"/>
        <w:sz w:val="24"/>
        <w:szCs w:val="24"/>
        <w:u w:val="single" w:color="0462C1"/>
      </w:rPr>
    </w:lvl>
    <w:lvl w:ilvl="2">
      <w:numFmt w:val="bullet"/>
      <w:lvlText w:val="•"/>
      <w:lvlJc w:val="left"/>
      <w:pPr>
        <w:ind w:left="2772" w:hanging="720"/>
      </w:pPr>
      <w:rPr>
        <w:rFonts w:hint="default"/>
      </w:rPr>
    </w:lvl>
    <w:lvl w:ilvl="3">
      <w:numFmt w:val="bullet"/>
      <w:lvlText w:val="•"/>
      <w:lvlJc w:val="left"/>
      <w:pPr>
        <w:ind w:left="3492" w:hanging="720"/>
      </w:pPr>
      <w:rPr>
        <w:rFonts w:hint="default"/>
      </w:rPr>
    </w:lvl>
    <w:lvl w:ilvl="4">
      <w:numFmt w:val="bullet"/>
      <w:lvlText w:val="•"/>
      <w:lvlJc w:val="left"/>
      <w:pPr>
        <w:ind w:left="4212" w:hanging="720"/>
      </w:pPr>
      <w:rPr>
        <w:rFonts w:hint="default"/>
      </w:rPr>
    </w:lvl>
    <w:lvl w:ilvl="5">
      <w:numFmt w:val="bullet"/>
      <w:lvlText w:val="•"/>
      <w:lvlJc w:val="left"/>
      <w:pPr>
        <w:ind w:left="4932" w:hanging="720"/>
      </w:pPr>
      <w:rPr>
        <w:rFonts w:hint="default"/>
      </w:rPr>
    </w:lvl>
    <w:lvl w:ilvl="6">
      <w:numFmt w:val="bullet"/>
      <w:lvlText w:val="•"/>
      <w:lvlJc w:val="left"/>
      <w:pPr>
        <w:ind w:left="5652" w:hanging="720"/>
      </w:pPr>
      <w:rPr>
        <w:rFonts w:hint="default"/>
      </w:rPr>
    </w:lvl>
    <w:lvl w:ilvl="7">
      <w:numFmt w:val="bullet"/>
      <w:lvlText w:val="•"/>
      <w:lvlJc w:val="left"/>
      <w:pPr>
        <w:ind w:left="6372" w:hanging="720"/>
      </w:pPr>
      <w:rPr>
        <w:rFonts w:hint="default"/>
      </w:rPr>
    </w:lvl>
    <w:lvl w:ilvl="8">
      <w:numFmt w:val="bullet"/>
      <w:lvlText w:val="•"/>
      <w:lvlJc w:val="left"/>
      <w:pPr>
        <w:ind w:left="7092" w:hanging="720"/>
      </w:pPr>
      <w:rPr>
        <w:rFonts w:hint="default"/>
      </w:rPr>
    </w:lvl>
  </w:abstractNum>
  <w:abstractNum w:abstractNumId="31" w15:restartNumberingAfterBreak="0">
    <w:nsid w:val="7D904A7A"/>
    <w:multiLevelType w:val="multilevel"/>
    <w:tmpl w:val="649C1532"/>
    <w:lvl w:ilvl="0">
      <w:start w:val="4"/>
      <w:numFmt w:val="decimal"/>
      <w:lvlText w:val="%1"/>
      <w:lvlJc w:val="left"/>
      <w:pPr>
        <w:ind w:left="824" w:hanging="570"/>
      </w:pPr>
      <w:rPr>
        <w:rFonts w:hint="default"/>
        <w:lang w:val="es-ES" w:eastAsia="en-US" w:bidi="ar-SA"/>
      </w:rPr>
    </w:lvl>
    <w:lvl w:ilvl="1">
      <w:start w:val="1"/>
      <w:numFmt w:val="decimal"/>
      <w:lvlText w:val="%1.%2"/>
      <w:lvlJc w:val="left"/>
      <w:pPr>
        <w:ind w:left="824" w:hanging="570"/>
      </w:pPr>
      <w:rPr>
        <w:rFonts w:ascii="Arial" w:eastAsia="Arial" w:hAnsi="Arial" w:cs="Arial" w:hint="default"/>
        <w:i/>
        <w:iCs/>
        <w:spacing w:val="-1"/>
        <w:w w:val="100"/>
        <w:sz w:val="20"/>
        <w:szCs w:val="20"/>
        <w:lang w:val="es-ES" w:eastAsia="en-US" w:bidi="ar-SA"/>
      </w:rPr>
    </w:lvl>
    <w:lvl w:ilvl="2">
      <w:numFmt w:val="bullet"/>
      <w:lvlText w:val="•"/>
      <w:lvlJc w:val="left"/>
      <w:pPr>
        <w:ind w:left="2684" w:hanging="570"/>
      </w:pPr>
      <w:rPr>
        <w:rFonts w:hint="default"/>
        <w:lang w:val="es-ES" w:eastAsia="en-US" w:bidi="ar-SA"/>
      </w:rPr>
    </w:lvl>
    <w:lvl w:ilvl="3">
      <w:numFmt w:val="bullet"/>
      <w:lvlText w:val="•"/>
      <w:lvlJc w:val="left"/>
      <w:pPr>
        <w:ind w:left="3616" w:hanging="570"/>
      </w:pPr>
      <w:rPr>
        <w:rFonts w:hint="default"/>
        <w:lang w:val="es-ES" w:eastAsia="en-US" w:bidi="ar-SA"/>
      </w:rPr>
    </w:lvl>
    <w:lvl w:ilvl="4">
      <w:numFmt w:val="bullet"/>
      <w:lvlText w:val="•"/>
      <w:lvlJc w:val="left"/>
      <w:pPr>
        <w:ind w:left="4548" w:hanging="570"/>
      </w:pPr>
      <w:rPr>
        <w:rFonts w:hint="default"/>
        <w:lang w:val="es-ES" w:eastAsia="en-US" w:bidi="ar-SA"/>
      </w:rPr>
    </w:lvl>
    <w:lvl w:ilvl="5">
      <w:numFmt w:val="bullet"/>
      <w:lvlText w:val="•"/>
      <w:lvlJc w:val="left"/>
      <w:pPr>
        <w:ind w:left="5480" w:hanging="570"/>
      </w:pPr>
      <w:rPr>
        <w:rFonts w:hint="default"/>
        <w:lang w:val="es-ES" w:eastAsia="en-US" w:bidi="ar-SA"/>
      </w:rPr>
    </w:lvl>
    <w:lvl w:ilvl="6">
      <w:numFmt w:val="bullet"/>
      <w:lvlText w:val="•"/>
      <w:lvlJc w:val="left"/>
      <w:pPr>
        <w:ind w:left="6412" w:hanging="570"/>
      </w:pPr>
      <w:rPr>
        <w:rFonts w:hint="default"/>
        <w:lang w:val="es-ES" w:eastAsia="en-US" w:bidi="ar-SA"/>
      </w:rPr>
    </w:lvl>
    <w:lvl w:ilvl="7">
      <w:numFmt w:val="bullet"/>
      <w:lvlText w:val="•"/>
      <w:lvlJc w:val="left"/>
      <w:pPr>
        <w:ind w:left="7344" w:hanging="570"/>
      </w:pPr>
      <w:rPr>
        <w:rFonts w:hint="default"/>
        <w:lang w:val="es-ES" w:eastAsia="en-US" w:bidi="ar-SA"/>
      </w:rPr>
    </w:lvl>
    <w:lvl w:ilvl="8">
      <w:numFmt w:val="bullet"/>
      <w:lvlText w:val="•"/>
      <w:lvlJc w:val="left"/>
      <w:pPr>
        <w:ind w:left="8276" w:hanging="570"/>
      </w:pPr>
      <w:rPr>
        <w:rFonts w:hint="default"/>
        <w:lang w:val="es-ES" w:eastAsia="en-US" w:bidi="ar-SA"/>
      </w:rPr>
    </w:lvl>
  </w:abstractNum>
  <w:num w:numId="1">
    <w:abstractNumId w:val="3"/>
  </w:num>
  <w:num w:numId="2">
    <w:abstractNumId w:val="31"/>
  </w:num>
  <w:num w:numId="3">
    <w:abstractNumId w:val="4"/>
  </w:num>
  <w:num w:numId="4">
    <w:abstractNumId w:val="26"/>
  </w:num>
  <w:num w:numId="5">
    <w:abstractNumId w:val="5"/>
  </w:num>
  <w:num w:numId="6">
    <w:abstractNumId w:val="6"/>
  </w:num>
  <w:num w:numId="7">
    <w:abstractNumId w:val="29"/>
  </w:num>
  <w:num w:numId="8">
    <w:abstractNumId w:val="25"/>
  </w:num>
  <w:num w:numId="9">
    <w:abstractNumId w:val="18"/>
  </w:num>
  <w:num w:numId="10">
    <w:abstractNumId w:val="0"/>
  </w:num>
  <w:num w:numId="11">
    <w:abstractNumId w:val="2"/>
  </w:num>
  <w:num w:numId="12">
    <w:abstractNumId w:val="9"/>
  </w:num>
  <w:num w:numId="13">
    <w:abstractNumId w:val="27"/>
  </w:num>
  <w:num w:numId="14">
    <w:abstractNumId w:val="19"/>
  </w:num>
  <w:num w:numId="15">
    <w:abstractNumId w:val="24"/>
  </w:num>
  <w:num w:numId="16">
    <w:abstractNumId w:val="13"/>
  </w:num>
  <w:num w:numId="17">
    <w:abstractNumId w:val="20"/>
  </w:num>
  <w:num w:numId="18">
    <w:abstractNumId w:val="1"/>
  </w:num>
  <w:num w:numId="19">
    <w:abstractNumId w:val="22"/>
  </w:num>
  <w:num w:numId="20">
    <w:abstractNumId w:val="16"/>
  </w:num>
  <w:num w:numId="21">
    <w:abstractNumId w:val="11"/>
  </w:num>
  <w:num w:numId="22">
    <w:abstractNumId w:val="28"/>
  </w:num>
  <w:num w:numId="23">
    <w:abstractNumId w:val="10"/>
  </w:num>
  <w:num w:numId="24">
    <w:abstractNumId w:val="23"/>
  </w:num>
  <w:num w:numId="25">
    <w:abstractNumId w:val="14"/>
  </w:num>
  <w:num w:numId="26">
    <w:abstractNumId w:val="15"/>
  </w:num>
  <w:num w:numId="27">
    <w:abstractNumId w:val="8"/>
  </w:num>
  <w:num w:numId="28">
    <w:abstractNumId w:val="12"/>
  </w:num>
  <w:num w:numId="29">
    <w:abstractNumId w:val="21"/>
  </w:num>
  <w:num w:numId="30">
    <w:abstractNumId w:val="7"/>
  </w:num>
  <w:num w:numId="31">
    <w:abstractNumId w:val="30"/>
  </w:num>
  <w:num w:numId="32">
    <w:abstractNumId w:val="14"/>
    <w:lvlOverride w:ilvl="0">
      <w:lvl w:ilvl="0">
        <w:start w:val="5"/>
        <w:numFmt w:val="decimal"/>
        <w:lvlText w:val="%1."/>
        <w:lvlJc w:val="left"/>
        <w:pPr>
          <w:ind w:left="1334" w:hanging="720"/>
        </w:pPr>
        <w:rPr>
          <w:rFonts w:ascii="Arial MT" w:eastAsia="Arial MT" w:hAnsi="Arial MT" w:cs="Arial MT" w:hint="default"/>
          <w:w w:val="100"/>
          <w:sz w:val="24"/>
          <w:szCs w:val="24"/>
        </w:rPr>
      </w:lvl>
    </w:lvlOverride>
    <w:lvlOverride w:ilvl="1">
      <w:lvl w:ilvl="1">
        <w:start w:val="1"/>
        <w:numFmt w:val="decimal"/>
        <w:lvlText w:val="5.1%2"/>
        <w:lvlJc w:val="left"/>
        <w:pPr>
          <w:ind w:left="1734" w:hanging="401"/>
        </w:pPr>
        <w:rPr>
          <w:rFonts w:ascii="Times New Roman" w:eastAsia="Arial MT" w:hAnsi="Times New Roman" w:cs="Arial MT" w:hint="default"/>
          <w:color w:val="auto"/>
          <w:w w:val="100"/>
          <w:sz w:val="22"/>
          <w:szCs w:val="24"/>
          <w:u w:val="none" w:color="0462C1"/>
        </w:rPr>
      </w:lvl>
    </w:lvlOverride>
    <w:lvlOverride w:ilvl="2">
      <w:lvl w:ilvl="2">
        <w:numFmt w:val="bullet"/>
        <w:lvlText w:val="•"/>
        <w:lvlJc w:val="left"/>
        <w:pPr>
          <w:ind w:left="1819" w:hanging="401"/>
        </w:pPr>
        <w:rPr>
          <w:rFonts w:hint="default"/>
        </w:rPr>
      </w:lvl>
    </w:lvlOverride>
    <w:lvlOverride w:ilvl="3">
      <w:lvl w:ilvl="3">
        <w:numFmt w:val="bullet"/>
        <w:lvlText w:val="•"/>
        <w:lvlJc w:val="left"/>
        <w:pPr>
          <w:ind w:left="3606" w:hanging="401"/>
        </w:pPr>
        <w:rPr>
          <w:rFonts w:hint="default"/>
        </w:rPr>
      </w:lvl>
    </w:lvlOverride>
    <w:lvlOverride w:ilvl="4">
      <w:lvl w:ilvl="4">
        <w:numFmt w:val="bullet"/>
        <w:lvlText w:val="•"/>
        <w:lvlJc w:val="left"/>
        <w:pPr>
          <w:ind w:left="4540" w:hanging="401"/>
        </w:pPr>
        <w:rPr>
          <w:rFonts w:hint="default"/>
        </w:rPr>
      </w:lvl>
    </w:lvlOverride>
    <w:lvlOverride w:ilvl="5">
      <w:lvl w:ilvl="5">
        <w:numFmt w:val="bullet"/>
        <w:lvlText w:val="•"/>
        <w:lvlJc w:val="left"/>
        <w:pPr>
          <w:ind w:left="5473" w:hanging="401"/>
        </w:pPr>
        <w:rPr>
          <w:rFonts w:hint="default"/>
        </w:rPr>
      </w:lvl>
    </w:lvlOverride>
    <w:lvlOverride w:ilvl="6">
      <w:lvl w:ilvl="6">
        <w:numFmt w:val="bullet"/>
        <w:lvlText w:val="•"/>
        <w:lvlJc w:val="left"/>
        <w:pPr>
          <w:ind w:left="6406" w:hanging="401"/>
        </w:pPr>
        <w:rPr>
          <w:rFonts w:hint="default"/>
        </w:rPr>
      </w:lvl>
    </w:lvlOverride>
    <w:lvlOverride w:ilvl="7">
      <w:lvl w:ilvl="7">
        <w:numFmt w:val="bullet"/>
        <w:lvlText w:val="•"/>
        <w:lvlJc w:val="left"/>
        <w:pPr>
          <w:ind w:left="7340" w:hanging="401"/>
        </w:pPr>
        <w:rPr>
          <w:rFonts w:hint="default"/>
        </w:rPr>
      </w:lvl>
    </w:lvlOverride>
    <w:lvlOverride w:ilvl="8">
      <w:lvl w:ilvl="8">
        <w:numFmt w:val="bullet"/>
        <w:lvlText w:val="•"/>
        <w:lvlJc w:val="left"/>
        <w:pPr>
          <w:ind w:left="8273" w:hanging="401"/>
        </w:pPr>
        <w:rPr>
          <w:rFonts w:hint="default"/>
        </w:rPr>
      </w:lvl>
    </w:lvlOverride>
  </w:num>
  <w:num w:numId="33">
    <w:abstractNumId w:val="14"/>
    <w:lvlOverride w:ilvl="0">
      <w:lvl w:ilvl="0">
        <w:start w:val="5"/>
        <w:numFmt w:val="decimal"/>
        <w:lvlText w:val="%1."/>
        <w:lvlJc w:val="left"/>
        <w:pPr>
          <w:ind w:left="1334" w:hanging="720"/>
        </w:pPr>
        <w:rPr>
          <w:rFonts w:ascii="Arial MT" w:eastAsia="Arial MT" w:hAnsi="Arial MT" w:cs="Arial MT" w:hint="default"/>
          <w:w w:val="100"/>
          <w:sz w:val="24"/>
          <w:szCs w:val="24"/>
        </w:rPr>
      </w:lvl>
    </w:lvlOverride>
    <w:lvlOverride w:ilvl="1">
      <w:lvl w:ilvl="1">
        <w:start w:val="1"/>
        <w:numFmt w:val="none"/>
        <w:lvlText w:val="5.1"/>
        <w:lvlJc w:val="left"/>
        <w:pPr>
          <w:ind w:left="1734" w:hanging="401"/>
        </w:pPr>
        <w:rPr>
          <w:rFonts w:ascii="Times New Roman" w:eastAsia="Arial MT" w:hAnsi="Times New Roman" w:cs="Arial MT" w:hint="default"/>
          <w:color w:val="auto"/>
          <w:w w:val="100"/>
          <w:sz w:val="22"/>
          <w:szCs w:val="24"/>
          <w:u w:val="none" w:color="0462C1"/>
        </w:rPr>
      </w:lvl>
    </w:lvlOverride>
    <w:lvlOverride w:ilvl="2">
      <w:lvl w:ilvl="2">
        <w:numFmt w:val="bullet"/>
        <w:lvlText w:val="•"/>
        <w:lvlJc w:val="left"/>
        <w:pPr>
          <w:ind w:left="1819" w:hanging="401"/>
        </w:pPr>
        <w:rPr>
          <w:rFonts w:hint="default"/>
        </w:rPr>
      </w:lvl>
    </w:lvlOverride>
    <w:lvlOverride w:ilvl="3">
      <w:lvl w:ilvl="3">
        <w:numFmt w:val="bullet"/>
        <w:lvlText w:val="•"/>
        <w:lvlJc w:val="left"/>
        <w:pPr>
          <w:ind w:left="3606" w:hanging="401"/>
        </w:pPr>
        <w:rPr>
          <w:rFonts w:hint="default"/>
        </w:rPr>
      </w:lvl>
    </w:lvlOverride>
    <w:lvlOverride w:ilvl="4">
      <w:lvl w:ilvl="4">
        <w:numFmt w:val="bullet"/>
        <w:lvlText w:val="•"/>
        <w:lvlJc w:val="left"/>
        <w:pPr>
          <w:ind w:left="4540" w:hanging="401"/>
        </w:pPr>
        <w:rPr>
          <w:rFonts w:hint="default"/>
        </w:rPr>
      </w:lvl>
    </w:lvlOverride>
    <w:lvlOverride w:ilvl="5">
      <w:lvl w:ilvl="5">
        <w:numFmt w:val="bullet"/>
        <w:lvlText w:val="•"/>
        <w:lvlJc w:val="left"/>
        <w:pPr>
          <w:ind w:left="5473" w:hanging="401"/>
        </w:pPr>
        <w:rPr>
          <w:rFonts w:hint="default"/>
        </w:rPr>
      </w:lvl>
    </w:lvlOverride>
    <w:lvlOverride w:ilvl="6">
      <w:lvl w:ilvl="6">
        <w:numFmt w:val="bullet"/>
        <w:lvlText w:val="•"/>
        <w:lvlJc w:val="left"/>
        <w:pPr>
          <w:ind w:left="6406" w:hanging="401"/>
        </w:pPr>
        <w:rPr>
          <w:rFonts w:hint="default"/>
        </w:rPr>
      </w:lvl>
    </w:lvlOverride>
    <w:lvlOverride w:ilvl="7">
      <w:lvl w:ilvl="7">
        <w:numFmt w:val="bullet"/>
        <w:lvlText w:val="•"/>
        <w:lvlJc w:val="left"/>
        <w:pPr>
          <w:ind w:left="7340" w:hanging="401"/>
        </w:pPr>
        <w:rPr>
          <w:rFonts w:hint="default"/>
        </w:rPr>
      </w:lvl>
    </w:lvlOverride>
    <w:lvlOverride w:ilvl="8">
      <w:lvl w:ilvl="8">
        <w:numFmt w:val="bullet"/>
        <w:lvlText w:val="•"/>
        <w:lvlJc w:val="left"/>
        <w:pPr>
          <w:ind w:left="8273" w:hanging="401"/>
        </w:pPr>
        <w:rPr>
          <w:rFonts w:hint="default"/>
        </w:rPr>
      </w:lvl>
    </w:lvlOverride>
  </w:num>
  <w:num w:numId="34">
    <w:abstractNumId w:val="14"/>
    <w:lvlOverride w:ilvl="0">
      <w:lvl w:ilvl="0">
        <w:start w:val="5"/>
        <w:numFmt w:val="decimal"/>
        <w:lvlText w:val="%1."/>
        <w:lvlJc w:val="left"/>
        <w:pPr>
          <w:ind w:left="1334" w:hanging="720"/>
        </w:pPr>
        <w:rPr>
          <w:rFonts w:ascii="Arial MT" w:eastAsia="Arial MT" w:hAnsi="Arial MT" w:cs="Arial MT" w:hint="default"/>
          <w:w w:val="100"/>
          <w:sz w:val="24"/>
          <w:szCs w:val="24"/>
        </w:rPr>
      </w:lvl>
    </w:lvlOverride>
    <w:lvlOverride w:ilvl="1">
      <w:lvl w:ilvl="1">
        <w:start w:val="1"/>
        <w:numFmt w:val="none"/>
        <w:lvlText w:val="5.2"/>
        <w:lvlJc w:val="left"/>
        <w:pPr>
          <w:ind w:left="1734" w:hanging="401"/>
        </w:pPr>
        <w:rPr>
          <w:rFonts w:ascii="Times New Roman" w:eastAsia="Arial MT" w:hAnsi="Times New Roman" w:cs="Arial MT" w:hint="default"/>
          <w:color w:val="auto"/>
          <w:w w:val="100"/>
          <w:sz w:val="22"/>
          <w:szCs w:val="24"/>
          <w:u w:val="none" w:color="0462C1"/>
        </w:rPr>
      </w:lvl>
    </w:lvlOverride>
    <w:lvlOverride w:ilvl="2">
      <w:lvl w:ilvl="2">
        <w:numFmt w:val="bullet"/>
        <w:lvlText w:val="•"/>
        <w:lvlJc w:val="left"/>
        <w:pPr>
          <w:ind w:left="1819" w:hanging="401"/>
        </w:pPr>
        <w:rPr>
          <w:rFonts w:hint="default"/>
        </w:rPr>
      </w:lvl>
    </w:lvlOverride>
    <w:lvlOverride w:ilvl="3">
      <w:lvl w:ilvl="3">
        <w:numFmt w:val="bullet"/>
        <w:lvlText w:val="•"/>
        <w:lvlJc w:val="left"/>
        <w:pPr>
          <w:ind w:left="3606" w:hanging="401"/>
        </w:pPr>
        <w:rPr>
          <w:rFonts w:hint="default"/>
        </w:rPr>
      </w:lvl>
    </w:lvlOverride>
    <w:lvlOverride w:ilvl="4">
      <w:lvl w:ilvl="4">
        <w:numFmt w:val="bullet"/>
        <w:lvlText w:val="•"/>
        <w:lvlJc w:val="left"/>
        <w:pPr>
          <w:ind w:left="4540" w:hanging="401"/>
        </w:pPr>
        <w:rPr>
          <w:rFonts w:hint="default"/>
        </w:rPr>
      </w:lvl>
    </w:lvlOverride>
    <w:lvlOverride w:ilvl="5">
      <w:lvl w:ilvl="5">
        <w:numFmt w:val="bullet"/>
        <w:lvlText w:val="•"/>
        <w:lvlJc w:val="left"/>
        <w:pPr>
          <w:ind w:left="5473" w:hanging="401"/>
        </w:pPr>
        <w:rPr>
          <w:rFonts w:hint="default"/>
        </w:rPr>
      </w:lvl>
    </w:lvlOverride>
    <w:lvlOverride w:ilvl="6">
      <w:lvl w:ilvl="6">
        <w:numFmt w:val="bullet"/>
        <w:lvlText w:val="•"/>
        <w:lvlJc w:val="left"/>
        <w:pPr>
          <w:ind w:left="6406" w:hanging="401"/>
        </w:pPr>
        <w:rPr>
          <w:rFonts w:hint="default"/>
        </w:rPr>
      </w:lvl>
    </w:lvlOverride>
    <w:lvlOverride w:ilvl="7">
      <w:lvl w:ilvl="7">
        <w:numFmt w:val="bullet"/>
        <w:lvlText w:val="•"/>
        <w:lvlJc w:val="left"/>
        <w:pPr>
          <w:ind w:left="7340" w:hanging="401"/>
        </w:pPr>
        <w:rPr>
          <w:rFonts w:hint="default"/>
        </w:rPr>
      </w:lvl>
    </w:lvlOverride>
    <w:lvlOverride w:ilvl="8">
      <w:lvl w:ilvl="8">
        <w:numFmt w:val="bullet"/>
        <w:lvlText w:val="•"/>
        <w:lvlJc w:val="left"/>
        <w:pPr>
          <w:ind w:left="8273" w:hanging="401"/>
        </w:pPr>
        <w:rPr>
          <w:rFonts w:hint="default"/>
        </w:rPr>
      </w:lvl>
    </w:lvlOverride>
  </w:num>
  <w:num w:numId="35">
    <w:abstractNumId w:val="14"/>
    <w:lvlOverride w:ilvl="0">
      <w:lvl w:ilvl="0">
        <w:start w:val="5"/>
        <w:numFmt w:val="decimal"/>
        <w:lvlText w:val="%1."/>
        <w:lvlJc w:val="left"/>
        <w:pPr>
          <w:ind w:left="1334" w:hanging="720"/>
        </w:pPr>
        <w:rPr>
          <w:rFonts w:ascii="Arial MT" w:eastAsia="Arial MT" w:hAnsi="Arial MT" w:cs="Arial MT" w:hint="default"/>
          <w:w w:val="100"/>
          <w:sz w:val="24"/>
          <w:szCs w:val="24"/>
        </w:rPr>
      </w:lvl>
    </w:lvlOverride>
    <w:lvlOverride w:ilvl="1">
      <w:lvl w:ilvl="1">
        <w:start w:val="1"/>
        <w:numFmt w:val="none"/>
        <w:lvlText w:val="5.3"/>
        <w:lvlJc w:val="left"/>
        <w:pPr>
          <w:ind w:left="1734" w:hanging="401"/>
        </w:pPr>
        <w:rPr>
          <w:rFonts w:ascii="Times New Roman" w:eastAsia="Arial MT" w:hAnsi="Times New Roman" w:cs="Arial MT" w:hint="default"/>
          <w:color w:val="auto"/>
          <w:w w:val="100"/>
          <w:sz w:val="22"/>
          <w:szCs w:val="24"/>
          <w:u w:val="none" w:color="0462C1"/>
        </w:rPr>
      </w:lvl>
    </w:lvlOverride>
    <w:lvlOverride w:ilvl="2">
      <w:lvl w:ilvl="2">
        <w:numFmt w:val="bullet"/>
        <w:lvlText w:val="•"/>
        <w:lvlJc w:val="left"/>
        <w:pPr>
          <w:ind w:left="1819" w:hanging="401"/>
        </w:pPr>
        <w:rPr>
          <w:rFonts w:hint="default"/>
        </w:rPr>
      </w:lvl>
    </w:lvlOverride>
    <w:lvlOverride w:ilvl="3">
      <w:lvl w:ilvl="3">
        <w:numFmt w:val="bullet"/>
        <w:lvlText w:val="•"/>
        <w:lvlJc w:val="left"/>
        <w:pPr>
          <w:ind w:left="3606" w:hanging="401"/>
        </w:pPr>
        <w:rPr>
          <w:rFonts w:hint="default"/>
        </w:rPr>
      </w:lvl>
    </w:lvlOverride>
    <w:lvlOverride w:ilvl="4">
      <w:lvl w:ilvl="4">
        <w:numFmt w:val="bullet"/>
        <w:lvlText w:val="•"/>
        <w:lvlJc w:val="left"/>
        <w:pPr>
          <w:ind w:left="4540" w:hanging="401"/>
        </w:pPr>
        <w:rPr>
          <w:rFonts w:hint="default"/>
        </w:rPr>
      </w:lvl>
    </w:lvlOverride>
    <w:lvlOverride w:ilvl="5">
      <w:lvl w:ilvl="5">
        <w:numFmt w:val="bullet"/>
        <w:lvlText w:val="•"/>
        <w:lvlJc w:val="left"/>
        <w:pPr>
          <w:ind w:left="5473" w:hanging="401"/>
        </w:pPr>
        <w:rPr>
          <w:rFonts w:hint="default"/>
        </w:rPr>
      </w:lvl>
    </w:lvlOverride>
    <w:lvlOverride w:ilvl="6">
      <w:lvl w:ilvl="6">
        <w:numFmt w:val="bullet"/>
        <w:lvlText w:val="•"/>
        <w:lvlJc w:val="left"/>
        <w:pPr>
          <w:ind w:left="6406" w:hanging="401"/>
        </w:pPr>
        <w:rPr>
          <w:rFonts w:hint="default"/>
        </w:rPr>
      </w:lvl>
    </w:lvlOverride>
    <w:lvlOverride w:ilvl="7">
      <w:lvl w:ilvl="7">
        <w:numFmt w:val="bullet"/>
        <w:lvlText w:val="•"/>
        <w:lvlJc w:val="left"/>
        <w:pPr>
          <w:ind w:left="7340" w:hanging="401"/>
        </w:pPr>
        <w:rPr>
          <w:rFonts w:hint="default"/>
        </w:rPr>
      </w:lvl>
    </w:lvlOverride>
    <w:lvlOverride w:ilvl="8">
      <w:lvl w:ilvl="8">
        <w:numFmt w:val="bullet"/>
        <w:lvlText w:val="•"/>
        <w:lvlJc w:val="left"/>
        <w:pPr>
          <w:ind w:left="8273" w:hanging="401"/>
        </w:pPr>
        <w:rPr>
          <w:rFonts w:hint="default"/>
        </w:rPr>
      </w:lvl>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F5A8D"/>
    <w:rsid w:val="00014DAB"/>
    <w:rsid w:val="00050819"/>
    <w:rsid w:val="00081EB1"/>
    <w:rsid w:val="0008735F"/>
    <w:rsid w:val="00095B58"/>
    <w:rsid w:val="000A1AC3"/>
    <w:rsid w:val="000A6468"/>
    <w:rsid w:val="000C6CFB"/>
    <w:rsid w:val="000E78EB"/>
    <w:rsid w:val="00105F7D"/>
    <w:rsid w:val="00120C04"/>
    <w:rsid w:val="001445D1"/>
    <w:rsid w:val="0014464E"/>
    <w:rsid w:val="001577D7"/>
    <w:rsid w:val="00163803"/>
    <w:rsid w:val="0017198C"/>
    <w:rsid w:val="00183792"/>
    <w:rsid w:val="001A23C0"/>
    <w:rsid w:val="001B1DA6"/>
    <w:rsid w:val="001D578D"/>
    <w:rsid w:val="002272D8"/>
    <w:rsid w:val="00246AF2"/>
    <w:rsid w:val="00260FD5"/>
    <w:rsid w:val="002B21FA"/>
    <w:rsid w:val="002C5865"/>
    <w:rsid w:val="002E76FD"/>
    <w:rsid w:val="002F5101"/>
    <w:rsid w:val="002F7050"/>
    <w:rsid w:val="00300670"/>
    <w:rsid w:val="00306980"/>
    <w:rsid w:val="00310216"/>
    <w:rsid w:val="00313B20"/>
    <w:rsid w:val="00362051"/>
    <w:rsid w:val="003B1DC7"/>
    <w:rsid w:val="003B31C3"/>
    <w:rsid w:val="003D477E"/>
    <w:rsid w:val="003E232A"/>
    <w:rsid w:val="003E41C6"/>
    <w:rsid w:val="003F5A56"/>
    <w:rsid w:val="0042250B"/>
    <w:rsid w:val="0045067A"/>
    <w:rsid w:val="00456D8C"/>
    <w:rsid w:val="00461455"/>
    <w:rsid w:val="00470A7D"/>
    <w:rsid w:val="004A34DC"/>
    <w:rsid w:val="004B3EC6"/>
    <w:rsid w:val="004C6917"/>
    <w:rsid w:val="00505676"/>
    <w:rsid w:val="00511351"/>
    <w:rsid w:val="00525F70"/>
    <w:rsid w:val="005428C4"/>
    <w:rsid w:val="00572BA3"/>
    <w:rsid w:val="0057556C"/>
    <w:rsid w:val="005842AE"/>
    <w:rsid w:val="005B2B97"/>
    <w:rsid w:val="005C2868"/>
    <w:rsid w:val="005F7ED4"/>
    <w:rsid w:val="00610054"/>
    <w:rsid w:val="00616981"/>
    <w:rsid w:val="00660E0A"/>
    <w:rsid w:val="006D0912"/>
    <w:rsid w:val="006E3475"/>
    <w:rsid w:val="006E3E54"/>
    <w:rsid w:val="006F6F30"/>
    <w:rsid w:val="007103E8"/>
    <w:rsid w:val="007376A2"/>
    <w:rsid w:val="00764860"/>
    <w:rsid w:val="00773F9F"/>
    <w:rsid w:val="007769FC"/>
    <w:rsid w:val="00795FB7"/>
    <w:rsid w:val="007D3D25"/>
    <w:rsid w:val="007E38A8"/>
    <w:rsid w:val="0083354C"/>
    <w:rsid w:val="00833A15"/>
    <w:rsid w:val="00837F72"/>
    <w:rsid w:val="00847A0F"/>
    <w:rsid w:val="00863BE5"/>
    <w:rsid w:val="00870879"/>
    <w:rsid w:val="00870DF7"/>
    <w:rsid w:val="008A7845"/>
    <w:rsid w:val="008B2B1B"/>
    <w:rsid w:val="008B6E3D"/>
    <w:rsid w:val="008C46B0"/>
    <w:rsid w:val="008F769D"/>
    <w:rsid w:val="009076F8"/>
    <w:rsid w:val="009278BA"/>
    <w:rsid w:val="00944E3A"/>
    <w:rsid w:val="00946B07"/>
    <w:rsid w:val="00965844"/>
    <w:rsid w:val="00996D8B"/>
    <w:rsid w:val="009A1DE3"/>
    <w:rsid w:val="009C7DC5"/>
    <w:rsid w:val="009D11B3"/>
    <w:rsid w:val="009D515B"/>
    <w:rsid w:val="009E6254"/>
    <w:rsid w:val="00A70183"/>
    <w:rsid w:val="00A76A65"/>
    <w:rsid w:val="00A94703"/>
    <w:rsid w:val="00AB68DF"/>
    <w:rsid w:val="00AC4A1E"/>
    <w:rsid w:val="00AD06D3"/>
    <w:rsid w:val="00AD3CA4"/>
    <w:rsid w:val="00AE1529"/>
    <w:rsid w:val="00B30490"/>
    <w:rsid w:val="00B31387"/>
    <w:rsid w:val="00B36207"/>
    <w:rsid w:val="00B362E3"/>
    <w:rsid w:val="00B61133"/>
    <w:rsid w:val="00B71A4F"/>
    <w:rsid w:val="00B96AAF"/>
    <w:rsid w:val="00BA211E"/>
    <w:rsid w:val="00BD4468"/>
    <w:rsid w:val="00C04BD4"/>
    <w:rsid w:val="00C07193"/>
    <w:rsid w:val="00C205B4"/>
    <w:rsid w:val="00C3300B"/>
    <w:rsid w:val="00C65E41"/>
    <w:rsid w:val="00C67DD8"/>
    <w:rsid w:val="00C86F2D"/>
    <w:rsid w:val="00CA0661"/>
    <w:rsid w:val="00CA1B4F"/>
    <w:rsid w:val="00CC75AF"/>
    <w:rsid w:val="00CE7337"/>
    <w:rsid w:val="00D014E9"/>
    <w:rsid w:val="00D309CA"/>
    <w:rsid w:val="00D366FF"/>
    <w:rsid w:val="00D519C8"/>
    <w:rsid w:val="00D54F77"/>
    <w:rsid w:val="00D64948"/>
    <w:rsid w:val="00D667D0"/>
    <w:rsid w:val="00D74BDF"/>
    <w:rsid w:val="00DC4A44"/>
    <w:rsid w:val="00DC5B80"/>
    <w:rsid w:val="00DE22A7"/>
    <w:rsid w:val="00E428C6"/>
    <w:rsid w:val="00E44AE3"/>
    <w:rsid w:val="00EA31F4"/>
    <w:rsid w:val="00EE0E93"/>
    <w:rsid w:val="00EE1F3D"/>
    <w:rsid w:val="00EE2086"/>
    <w:rsid w:val="00F0684C"/>
    <w:rsid w:val="00F52CD9"/>
    <w:rsid w:val="00F604F0"/>
    <w:rsid w:val="00F62DF7"/>
    <w:rsid w:val="00F80A05"/>
    <w:rsid w:val="00F87543"/>
    <w:rsid w:val="00FA4BA8"/>
    <w:rsid w:val="00FB6C0C"/>
    <w:rsid w:val="00FE129A"/>
    <w:rsid w:val="00FE16FB"/>
    <w:rsid w:val="00FF5389"/>
    <w:rsid w:val="00FF5A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642074"/>
  <w15:docId w15:val="{E08F22A6-6B31-4F3E-A0E7-7E40FD93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u-ES"/>
    </w:rPr>
  </w:style>
  <w:style w:type="paragraph" w:styleId="Ttulo1">
    <w:name w:val="heading 1"/>
    <w:basedOn w:val="Normal"/>
    <w:uiPriority w:val="1"/>
    <w:qFormat/>
    <w:pPr>
      <w:spacing w:before="91"/>
      <w:ind w:left="253"/>
      <w:outlineLvl w:val="0"/>
    </w:pPr>
    <w:rPr>
      <w:rFonts w:ascii="Arial" w:eastAsia="Arial" w:hAnsi="Arial" w:cs="Arial"/>
      <w:b/>
      <w:bCs/>
      <w:i/>
      <w:iCs/>
      <w:sz w:val="28"/>
      <w:szCs w:val="28"/>
    </w:rPr>
  </w:style>
  <w:style w:type="paragraph" w:styleId="Ttulo2">
    <w:name w:val="heading 2"/>
    <w:basedOn w:val="Normal"/>
    <w:uiPriority w:val="1"/>
    <w:qFormat/>
    <w:pPr>
      <w:ind w:left="253"/>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spacing w:before="1"/>
      <w:ind w:left="1484" w:right="1479"/>
      <w:jc w:val="center"/>
    </w:pPr>
    <w:rPr>
      <w:rFonts w:ascii="Arial" w:eastAsia="Arial" w:hAnsi="Arial" w:cs="Arial"/>
      <w:b/>
      <w:bCs/>
      <w:i/>
      <w:iCs/>
      <w:sz w:val="44"/>
      <w:szCs w:val="44"/>
    </w:rPr>
  </w:style>
  <w:style w:type="paragraph" w:styleId="Prrafodelista">
    <w:name w:val="List Paragraph"/>
    <w:basedOn w:val="Normal"/>
    <w:uiPriority w:val="99"/>
    <w:qFormat/>
    <w:pPr>
      <w:ind w:left="620" w:hanging="368"/>
    </w:pPr>
    <w:rPr>
      <w:rFonts w:ascii="Arial" w:eastAsia="Arial" w:hAnsi="Arial" w:cs="Arial"/>
    </w:rPr>
  </w:style>
  <w:style w:type="paragraph" w:customStyle="1" w:styleId="TableParagraph">
    <w:name w:val="Table Paragraph"/>
    <w:basedOn w:val="Normal"/>
    <w:uiPriority w:val="1"/>
    <w:qFormat/>
    <w:pPr>
      <w:ind w:left="119"/>
    </w:pPr>
    <w:rPr>
      <w:rFonts w:ascii="Arial" w:eastAsia="Arial" w:hAnsi="Arial" w:cs="Arial"/>
    </w:rPr>
  </w:style>
  <w:style w:type="paragraph" w:styleId="Textodeglobo">
    <w:name w:val="Balloon Text"/>
    <w:basedOn w:val="Normal"/>
    <w:link w:val="TextodegloboCar"/>
    <w:uiPriority w:val="99"/>
    <w:semiHidden/>
    <w:unhideWhenUsed/>
    <w:rsid w:val="00DC4A44"/>
    <w:rPr>
      <w:rFonts w:ascii="Tahoma" w:hAnsi="Tahoma" w:cs="Tahoma"/>
      <w:sz w:val="16"/>
      <w:szCs w:val="16"/>
    </w:rPr>
  </w:style>
  <w:style w:type="character" w:customStyle="1" w:styleId="TextodegloboCar">
    <w:name w:val="Texto de globo Car"/>
    <w:basedOn w:val="Fuentedeprrafopredeter"/>
    <w:link w:val="Textodeglobo"/>
    <w:uiPriority w:val="99"/>
    <w:semiHidden/>
    <w:rsid w:val="00DC4A44"/>
    <w:rPr>
      <w:rFonts w:ascii="Tahoma" w:eastAsia="Arial MT" w:hAnsi="Tahoma" w:cs="Tahoma"/>
      <w:sz w:val="16"/>
      <w:szCs w:val="16"/>
      <w:lang w:val="eu-ES"/>
    </w:rPr>
  </w:style>
  <w:style w:type="paragraph" w:styleId="Encabezado">
    <w:name w:val="header"/>
    <w:basedOn w:val="Normal"/>
    <w:link w:val="EncabezadoCar"/>
    <w:uiPriority w:val="99"/>
    <w:unhideWhenUsed/>
    <w:rsid w:val="00F52CD9"/>
    <w:pPr>
      <w:tabs>
        <w:tab w:val="center" w:pos="4252"/>
        <w:tab w:val="right" w:pos="8504"/>
      </w:tabs>
    </w:pPr>
  </w:style>
  <w:style w:type="character" w:customStyle="1" w:styleId="EncabezadoCar">
    <w:name w:val="Encabezado Car"/>
    <w:basedOn w:val="Fuentedeprrafopredeter"/>
    <w:link w:val="Encabezado"/>
    <w:uiPriority w:val="99"/>
    <w:rsid w:val="00F52CD9"/>
    <w:rPr>
      <w:rFonts w:ascii="Arial MT" w:eastAsia="Arial MT" w:hAnsi="Arial MT" w:cs="Arial MT"/>
      <w:lang w:val="eu-ES"/>
    </w:rPr>
  </w:style>
  <w:style w:type="paragraph" w:styleId="Piedepgina">
    <w:name w:val="footer"/>
    <w:basedOn w:val="Normal"/>
    <w:link w:val="PiedepginaCar"/>
    <w:uiPriority w:val="99"/>
    <w:unhideWhenUsed/>
    <w:rsid w:val="00F52CD9"/>
    <w:pPr>
      <w:tabs>
        <w:tab w:val="center" w:pos="4252"/>
        <w:tab w:val="right" w:pos="8504"/>
      </w:tabs>
    </w:pPr>
  </w:style>
  <w:style w:type="character" w:customStyle="1" w:styleId="PiedepginaCar">
    <w:name w:val="Pie de página Car"/>
    <w:basedOn w:val="Fuentedeprrafopredeter"/>
    <w:link w:val="Piedepgina"/>
    <w:uiPriority w:val="99"/>
    <w:rsid w:val="00F52CD9"/>
    <w:rPr>
      <w:rFonts w:ascii="Arial MT" w:eastAsia="Arial MT" w:hAnsi="Arial MT" w:cs="Arial MT"/>
      <w:lang w:val="eu-ES"/>
    </w:rPr>
  </w:style>
  <w:style w:type="paragraph" w:customStyle="1" w:styleId="Default">
    <w:name w:val="Default"/>
    <w:rsid w:val="005B2B97"/>
    <w:pPr>
      <w:widowControl/>
      <w:adjustRightInd w:val="0"/>
    </w:pPr>
    <w:rPr>
      <w:rFonts w:ascii="Calibri" w:hAnsi="Calibri" w:cs="Calibri"/>
      <w:color w:val="000000"/>
      <w:sz w:val="24"/>
      <w:szCs w:val="24"/>
      <w:lang w:val="eu-ES"/>
    </w:rPr>
  </w:style>
  <w:style w:type="character" w:styleId="Hipervnculo">
    <w:name w:val="Hyperlink"/>
    <w:basedOn w:val="Fuentedeprrafopredeter"/>
    <w:uiPriority w:val="99"/>
    <w:semiHidden/>
    <w:unhideWhenUsed/>
    <w:rsid w:val="001577D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35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
<Relationships xmlns="http://schemas.openxmlformats.org/package/2006/relationships"><Relationship Id="rId8" Type="http://schemas.openxmlformats.org/officeDocument/2006/relationships/hyperlink" Target="http://sepie.es/educacion-escolar/seguimiento-2021-KA2.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n.navarra.es/eu/buletina/-/sumario/2022/17"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D2552-93DE-4B25-99B8-765788D6C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16</Pages>
  <Words>5115</Words>
  <Characters>28133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n202420</cp:lastModifiedBy>
  <cp:revision>100</cp:revision>
  <cp:lastPrinted>2023-10-23T08:33:00Z</cp:lastPrinted>
  <dcterms:created xsi:type="dcterms:W3CDTF">2023-06-12T14:17:00Z</dcterms:created>
  <dcterms:modified xsi:type="dcterms:W3CDTF">2023-10-30T08:25:00Z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2023-06-12T00:00:00Z</vt:filetime>
  </property>
  <property fmtid="{D5CDD505-2E9C-101B-9397-08002B2CF9AE}" pid="3" name="Creator">
    <vt:lpwstr>PDFium</vt:lpwstr>
  </property>
  <property fmtid="{D5CDD505-2E9C-101B-9397-08002B2CF9AE}" pid="4" name="LastSaved">
    <vt:filetime>2023-06-12T00:00:00Z</vt:filetime>
  </property>
</Properties>
</file>